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8C703" w14:textId="1BA74F38" w:rsidR="002432B3" w:rsidRDefault="002432B3" w:rsidP="002432B3">
      <w:pPr>
        <w:ind w:left="7080"/>
        <w:rPr>
          <w:rFonts w:ascii="Times New Roman" w:hAnsi="Times New Roman" w:cs="Times New Roman"/>
        </w:rPr>
      </w:pPr>
      <w:bookmarkStart w:id="0" w:name="_Toc119673143"/>
      <w:r>
        <w:rPr>
          <w:rFonts w:ascii="Times New Roman" w:hAnsi="Times New Roman" w:cs="Times New Roman"/>
        </w:rPr>
        <w:t>Załącznik Nr 3</w:t>
      </w:r>
    </w:p>
    <w:p w14:paraId="3C180A33" w14:textId="330D9D78" w:rsidR="002432B3" w:rsidRDefault="002432B3" w:rsidP="00106BE5">
      <w:pPr>
        <w:rPr>
          <w:rFonts w:ascii="Times New Roman" w:hAnsi="Times New Roman" w:cs="Times New Roman"/>
        </w:rPr>
      </w:pPr>
    </w:p>
    <w:p w14:paraId="28875416" w14:textId="77777777" w:rsidR="002432B3" w:rsidRDefault="002432B3" w:rsidP="00106BE5">
      <w:pPr>
        <w:rPr>
          <w:rFonts w:ascii="Times New Roman" w:hAnsi="Times New Roman" w:cs="Times New Roman"/>
        </w:rPr>
      </w:pPr>
    </w:p>
    <w:p w14:paraId="71EA3217" w14:textId="637185B4" w:rsidR="00C64886" w:rsidRDefault="00C64886" w:rsidP="00106BE5">
      <w:pPr>
        <w:pStyle w:val="Nagwek2"/>
        <w:numPr>
          <w:ilvl w:val="0"/>
          <w:numId w:val="46"/>
        </w:numPr>
        <w:ind w:left="284" w:hanging="284"/>
        <w:rPr>
          <w:rFonts w:ascii="Times New Roman" w:hAnsi="Times New Roman" w:cs="Times New Roman"/>
        </w:rPr>
      </w:pPr>
      <w:r w:rsidRPr="003C6A0C">
        <w:rPr>
          <w:rFonts w:ascii="Times New Roman" w:hAnsi="Times New Roman" w:cs="Times New Roman"/>
        </w:rPr>
        <w:t xml:space="preserve">Usługi informatyczne w zakresie </w:t>
      </w:r>
      <w:r w:rsidR="007C103A">
        <w:rPr>
          <w:rFonts w:ascii="Times New Roman" w:hAnsi="Times New Roman" w:cs="Times New Roman"/>
        </w:rPr>
        <w:t xml:space="preserve">zakupu oprogramowania serwerowego </w:t>
      </w:r>
      <w:r w:rsidRPr="003C6A0C">
        <w:rPr>
          <w:rFonts w:ascii="Times New Roman" w:hAnsi="Times New Roman" w:cs="Times New Roman"/>
        </w:rPr>
        <w:t>wdrożenia</w:t>
      </w:r>
      <w:r w:rsidR="007C103A">
        <w:rPr>
          <w:rFonts w:ascii="Times New Roman" w:hAnsi="Times New Roman" w:cs="Times New Roman"/>
        </w:rPr>
        <w:t xml:space="preserve"> i konfiguracji</w:t>
      </w:r>
      <w:r w:rsidRPr="003C6A0C">
        <w:rPr>
          <w:rFonts w:ascii="Times New Roman" w:hAnsi="Times New Roman" w:cs="Times New Roman"/>
        </w:rPr>
        <w:t xml:space="preserve"> oraz</w:t>
      </w:r>
      <w:r w:rsidR="00427EC9">
        <w:rPr>
          <w:rFonts w:ascii="Times New Roman" w:hAnsi="Times New Roman" w:cs="Times New Roman"/>
        </w:rPr>
        <w:t xml:space="preserve"> aktualizacja </w:t>
      </w:r>
      <w:r w:rsidR="00F85229">
        <w:rPr>
          <w:rFonts w:ascii="Times New Roman" w:hAnsi="Times New Roman" w:cs="Times New Roman"/>
        </w:rPr>
        <w:t>o</w:t>
      </w:r>
      <w:r w:rsidRPr="003C6A0C">
        <w:rPr>
          <w:rFonts w:ascii="Times New Roman" w:hAnsi="Times New Roman" w:cs="Times New Roman"/>
        </w:rPr>
        <w:t>programowania.</w:t>
      </w:r>
      <w:bookmarkEnd w:id="0"/>
    </w:p>
    <w:p w14:paraId="15232774" w14:textId="77777777" w:rsidR="00861A81" w:rsidRPr="003C6A0C" w:rsidRDefault="00861A81" w:rsidP="00861A81">
      <w:pPr>
        <w:pStyle w:val="Nagwek2"/>
        <w:numPr>
          <w:ilvl w:val="0"/>
          <w:numId w:val="0"/>
        </w:numPr>
        <w:rPr>
          <w:rFonts w:ascii="Times New Roman" w:hAnsi="Times New Roman" w:cs="Times New Roman"/>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1"/>
        <w:gridCol w:w="2268"/>
        <w:gridCol w:w="6633"/>
      </w:tblGrid>
      <w:tr w:rsidR="00204911" w:rsidRPr="003C6A0C" w14:paraId="25A44FFD" w14:textId="77777777" w:rsidTr="00AF213F">
        <w:tc>
          <w:tcPr>
            <w:tcW w:w="10632" w:type="dxa"/>
            <w:gridSpan w:val="3"/>
            <w:shd w:val="clear" w:color="auto" w:fill="BFBFBF" w:themeFill="background1" w:themeFillShade="BF"/>
          </w:tcPr>
          <w:p w14:paraId="6BA14A17" w14:textId="3CFBE786" w:rsidR="00204911" w:rsidRPr="003C6A0C" w:rsidRDefault="00204911" w:rsidP="003C6A0C">
            <w:pPr>
              <w:jc w:val="both"/>
              <w:rPr>
                <w:rFonts w:ascii="Times New Roman" w:hAnsi="Times New Roman" w:cs="Times New Roman"/>
                <w:b/>
                <w:sz w:val="20"/>
                <w:szCs w:val="20"/>
              </w:rPr>
            </w:pPr>
            <w:r w:rsidRPr="003C6A0C">
              <w:rPr>
                <w:rFonts w:ascii="Times New Roman" w:hAnsi="Times New Roman" w:cs="Times New Roman"/>
                <w:b/>
                <w:sz w:val="20"/>
                <w:szCs w:val="20"/>
              </w:rPr>
              <w:t>Dostawa oprogramowania systemowego</w:t>
            </w:r>
          </w:p>
        </w:tc>
      </w:tr>
      <w:tr w:rsidR="00204911" w:rsidRPr="003C6A0C" w14:paraId="7D8C30AC" w14:textId="77777777" w:rsidTr="00AF213F">
        <w:tc>
          <w:tcPr>
            <w:tcW w:w="1731" w:type="dxa"/>
          </w:tcPr>
          <w:p w14:paraId="48ED7D7C" w14:textId="77777777" w:rsidR="00204911" w:rsidRPr="003C6A0C" w:rsidRDefault="00204911" w:rsidP="00204911">
            <w:pPr>
              <w:pStyle w:val="Akapitzlist"/>
              <w:numPr>
                <w:ilvl w:val="0"/>
                <w:numId w:val="4"/>
              </w:numPr>
              <w:spacing w:after="0" w:line="240" w:lineRule="auto"/>
              <w:contextualSpacing w:val="0"/>
              <w:rPr>
                <w:rFonts w:ascii="Times New Roman" w:hAnsi="Times New Roman" w:cs="Times New Roman"/>
                <w:bCs/>
                <w:sz w:val="20"/>
                <w:szCs w:val="20"/>
              </w:rPr>
            </w:pPr>
          </w:p>
        </w:tc>
        <w:tc>
          <w:tcPr>
            <w:tcW w:w="2268" w:type="dxa"/>
          </w:tcPr>
          <w:p w14:paraId="59F3EB5E" w14:textId="34240F43" w:rsidR="00204911" w:rsidRPr="003C6A0C" w:rsidRDefault="00204911" w:rsidP="003C6A0C">
            <w:pPr>
              <w:rPr>
                <w:rFonts w:ascii="Times New Roman" w:hAnsi="Times New Roman" w:cs="Times New Roman"/>
                <w:bCs/>
                <w:sz w:val="20"/>
                <w:szCs w:val="20"/>
              </w:rPr>
            </w:pPr>
            <w:r w:rsidRPr="003C6A0C">
              <w:rPr>
                <w:rFonts w:ascii="Times New Roman" w:hAnsi="Times New Roman" w:cs="Times New Roman"/>
                <w:bCs/>
                <w:sz w:val="20"/>
                <w:szCs w:val="20"/>
              </w:rPr>
              <w:t>Oprogramowanie serwerowe – wymagania minimalne</w:t>
            </w:r>
          </w:p>
        </w:tc>
        <w:tc>
          <w:tcPr>
            <w:tcW w:w="6633" w:type="dxa"/>
          </w:tcPr>
          <w:p w14:paraId="20A4A33E" w14:textId="77777777" w:rsidR="00204911" w:rsidRPr="003C6A0C" w:rsidRDefault="00204911" w:rsidP="00204911">
            <w:p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Licencje na serwerowy system operacyjny muszą być przypisane do każdego rdzenia procesora fizycznego na serwerze. Licencja musi uprawniać do uruchamiania serwerowego systemu operacyjnego w środowisku fizycznym i dwóch wirtualnych środowisk serwerowego systemu operacyjnego niezależnie od liczby rdzeni w serwerze fizycznym.</w:t>
            </w:r>
          </w:p>
          <w:p w14:paraId="2048051A" w14:textId="77777777" w:rsidR="00204911" w:rsidRPr="003C6A0C" w:rsidRDefault="00204911" w:rsidP="00204911">
            <w:pPr>
              <w:tabs>
                <w:tab w:val="left" w:pos="181"/>
              </w:tabs>
              <w:autoSpaceDE w:val="0"/>
              <w:autoSpaceDN w:val="0"/>
              <w:adjustRightInd w:val="0"/>
              <w:jc w:val="both"/>
              <w:rPr>
                <w:rFonts w:ascii="Times New Roman" w:hAnsi="Times New Roman" w:cs="Times New Roman"/>
                <w:sz w:val="20"/>
                <w:szCs w:val="20"/>
              </w:rPr>
            </w:pPr>
          </w:p>
          <w:p w14:paraId="2AA77EFF" w14:textId="04E783C3" w:rsidR="00204911" w:rsidRPr="003C6A0C" w:rsidRDefault="00204911" w:rsidP="00204911">
            <w:p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Zamawiający wymaga dostarczenia takiej liczby licencji aby:</w:t>
            </w:r>
          </w:p>
          <w:p w14:paraId="36317C94" w14:textId="1C321D76" w:rsidR="00204911" w:rsidRPr="003C6A0C" w:rsidRDefault="00204911" w:rsidP="00204911">
            <w:pPr>
              <w:pStyle w:val="Akapitzlist"/>
              <w:numPr>
                <w:ilvl w:val="0"/>
                <w:numId w:val="37"/>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 xml:space="preserve">Zapewnić możliwość instalacji </w:t>
            </w:r>
            <w:r w:rsidR="00F3423F" w:rsidRPr="003C6A0C">
              <w:rPr>
                <w:rFonts w:ascii="Times New Roman" w:hAnsi="Times New Roman" w:cs="Times New Roman"/>
                <w:sz w:val="20"/>
                <w:szCs w:val="20"/>
              </w:rPr>
              <w:t xml:space="preserve">co najmniej </w:t>
            </w:r>
            <w:r w:rsidR="00A868A9">
              <w:rPr>
                <w:rFonts w:ascii="Times New Roman" w:hAnsi="Times New Roman" w:cs="Times New Roman"/>
                <w:sz w:val="20"/>
                <w:szCs w:val="20"/>
              </w:rPr>
              <w:t>6</w:t>
            </w:r>
            <w:r w:rsidRPr="003C6A0C">
              <w:rPr>
                <w:rFonts w:ascii="Times New Roman" w:hAnsi="Times New Roman" w:cs="Times New Roman"/>
                <w:sz w:val="20"/>
                <w:szCs w:val="20"/>
              </w:rPr>
              <w:t xml:space="preserve"> maszyn wirtualnych na dwóch serwerach fizycznych pracujących w konfiguracji HA (</w:t>
            </w:r>
            <w:proofErr w:type="spellStart"/>
            <w:r w:rsidRPr="003C6A0C">
              <w:rPr>
                <w:rFonts w:ascii="Times New Roman" w:hAnsi="Times New Roman" w:cs="Times New Roman"/>
                <w:sz w:val="20"/>
                <w:szCs w:val="20"/>
              </w:rPr>
              <w:t>VMware</w:t>
            </w:r>
            <w:proofErr w:type="spellEnd"/>
            <w:r w:rsidRPr="003C6A0C">
              <w:rPr>
                <w:rFonts w:ascii="Times New Roman" w:hAnsi="Times New Roman" w:cs="Times New Roman"/>
                <w:sz w:val="20"/>
                <w:szCs w:val="20"/>
              </w:rPr>
              <w:t>).</w:t>
            </w:r>
          </w:p>
          <w:p w14:paraId="0000E86C" w14:textId="020C1CA9" w:rsidR="00204911" w:rsidRPr="003C6A0C" w:rsidRDefault="00204911" w:rsidP="00204911">
            <w:pPr>
              <w:pStyle w:val="Akapitzlist"/>
              <w:numPr>
                <w:ilvl w:val="0"/>
                <w:numId w:val="37"/>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Z</w:t>
            </w:r>
            <w:r w:rsidR="00D2045D">
              <w:rPr>
                <w:rFonts w:ascii="Times New Roman" w:hAnsi="Times New Roman" w:cs="Times New Roman"/>
                <w:sz w:val="20"/>
                <w:szCs w:val="20"/>
              </w:rPr>
              <w:t>apewnić licencje dostępowe dla 5</w:t>
            </w:r>
            <w:r w:rsidRPr="003C6A0C">
              <w:rPr>
                <w:rFonts w:ascii="Times New Roman" w:hAnsi="Times New Roman" w:cs="Times New Roman"/>
                <w:sz w:val="20"/>
                <w:szCs w:val="20"/>
              </w:rPr>
              <w:t xml:space="preserve">0 </w:t>
            </w:r>
            <w:r w:rsidR="003A5AE5" w:rsidRPr="003C6A0C">
              <w:rPr>
                <w:rFonts w:ascii="Times New Roman" w:hAnsi="Times New Roman" w:cs="Times New Roman"/>
                <w:sz w:val="20"/>
                <w:szCs w:val="20"/>
              </w:rPr>
              <w:t>użytkowników</w:t>
            </w:r>
          </w:p>
          <w:p w14:paraId="0341912E" w14:textId="77777777" w:rsidR="00204911" w:rsidRPr="003C6A0C" w:rsidRDefault="00204911" w:rsidP="00204911">
            <w:p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Możliwość implementacji następujących funkcjonalności bez potrzeby instalowania dodatkowych produktów (oprogramowania):</w:t>
            </w:r>
          </w:p>
          <w:p w14:paraId="003E6920" w14:textId="77777777" w:rsidR="00204911" w:rsidRPr="003C6A0C" w:rsidRDefault="00204911" w:rsidP="00204911">
            <w:pPr>
              <w:pStyle w:val="Akapitzlist"/>
              <w:numPr>
                <w:ilvl w:val="0"/>
                <w:numId w:val="37"/>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Baza danych użytkowników z przypisanymi uprawnieniami (uwierzytelnienie, autoryzacja).</w:t>
            </w:r>
          </w:p>
          <w:p w14:paraId="75538F42" w14:textId="77777777" w:rsidR="00204911" w:rsidRPr="003C6A0C" w:rsidRDefault="00204911" w:rsidP="00204911">
            <w:pPr>
              <w:pStyle w:val="Akapitzlist"/>
              <w:numPr>
                <w:ilvl w:val="0"/>
                <w:numId w:val="37"/>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Możliwość włączenia Audytu – śledzenia zmian – czynności wykonywane przez użytkownika.</w:t>
            </w:r>
          </w:p>
          <w:p w14:paraId="21ABD317" w14:textId="77777777" w:rsidR="00204911" w:rsidRPr="003C6A0C" w:rsidRDefault="00204911" w:rsidP="00204911">
            <w:pPr>
              <w:pStyle w:val="Akapitzlist"/>
              <w:numPr>
                <w:ilvl w:val="0"/>
                <w:numId w:val="37"/>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System logowania – zapis danych.</w:t>
            </w:r>
          </w:p>
          <w:p w14:paraId="57CDDAEB" w14:textId="77777777" w:rsidR="00204911" w:rsidRPr="003C6A0C" w:rsidRDefault="00204911" w:rsidP="00204911">
            <w:pPr>
              <w:pStyle w:val="Akapitzlist"/>
              <w:numPr>
                <w:ilvl w:val="0"/>
                <w:numId w:val="37"/>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Wsparcie dla protokołu LDAP</w:t>
            </w:r>
          </w:p>
          <w:p w14:paraId="0F5440BE" w14:textId="77777777" w:rsidR="00204911" w:rsidRPr="003C6A0C" w:rsidRDefault="00204911" w:rsidP="00204911">
            <w:pPr>
              <w:pStyle w:val="Akapitzlist"/>
              <w:numPr>
                <w:ilvl w:val="0"/>
                <w:numId w:val="37"/>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Usługi katalogowe pozwalające na zarządzanie zasobami w sieci (użytkownicy, komputery – prawa dostępu, listy ACL).</w:t>
            </w:r>
          </w:p>
          <w:p w14:paraId="2E44648F" w14:textId="77777777" w:rsidR="00204911" w:rsidRPr="003C6A0C" w:rsidRDefault="00204911" w:rsidP="00204911">
            <w:pPr>
              <w:pStyle w:val="Akapitzlist"/>
              <w:numPr>
                <w:ilvl w:val="0"/>
                <w:numId w:val="37"/>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PKI (Centrum Certyfikatów, obsługa klucza publicznego i prywatnego).</w:t>
            </w:r>
          </w:p>
          <w:p w14:paraId="10D289E2" w14:textId="77777777" w:rsidR="00204911" w:rsidRPr="003C6A0C" w:rsidRDefault="00204911" w:rsidP="00204911">
            <w:pPr>
              <w:pStyle w:val="Akapitzlist"/>
              <w:numPr>
                <w:ilvl w:val="0"/>
                <w:numId w:val="37"/>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Szyfrowanie plików i folderów.</w:t>
            </w:r>
          </w:p>
          <w:p w14:paraId="780064F6" w14:textId="77777777" w:rsidR="00204911" w:rsidRPr="003C6A0C" w:rsidRDefault="00204911" w:rsidP="00204911">
            <w:pPr>
              <w:pStyle w:val="Akapitzlist"/>
              <w:numPr>
                <w:ilvl w:val="0"/>
                <w:numId w:val="37"/>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Szyfrowanie połączeń sieciowych pomiędzy serwerami oraz serwerami i stacjami roboczymi (</w:t>
            </w:r>
            <w:proofErr w:type="spellStart"/>
            <w:r w:rsidRPr="003C6A0C">
              <w:rPr>
                <w:rFonts w:ascii="Times New Roman" w:hAnsi="Times New Roman" w:cs="Times New Roman"/>
                <w:sz w:val="20"/>
                <w:szCs w:val="20"/>
              </w:rPr>
              <w:t>IPSec</w:t>
            </w:r>
            <w:proofErr w:type="spellEnd"/>
            <w:r w:rsidRPr="003C6A0C">
              <w:rPr>
                <w:rFonts w:ascii="Times New Roman" w:hAnsi="Times New Roman" w:cs="Times New Roman"/>
                <w:sz w:val="20"/>
                <w:szCs w:val="20"/>
              </w:rPr>
              <w:t>).</w:t>
            </w:r>
          </w:p>
          <w:p w14:paraId="422E249B" w14:textId="77777777" w:rsidR="00204911" w:rsidRPr="003C6A0C" w:rsidRDefault="00204911" w:rsidP="00204911">
            <w:pPr>
              <w:tabs>
                <w:tab w:val="left" w:pos="181"/>
              </w:tabs>
              <w:autoSpaceDE w:val="0"/>
              <w:autoSpaceDN w:val="0"/>
              <w:adjustRightInd w:val="0"/>
              <w:jc w:val="both"/>
              <w:rPr>
                <w:rFonts w:ascii="Times New Roman" w:hAnsi="Times New Roman" w:cs="Times New Roman"/>
                <w:sz w:val="20"/>
                <w:szCs w:val="20"/>
              </w:rPr>
            </w:pPr>
          </w:p>
          <w:p w14:paraId="7F3F363B" w14:textId="77777777" w:rsidR="00204911" w:rsidRPr="003C6A0C" w:rsidRDefault="00204911" w:rsidP="00204911">
            <w:p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Serwerowy system operacyjny musi posiadać następujące, wbudowane cechy.</w:t>
            </w:r>
          </w:p>
          <w:p w14:paraId="3710732A"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Możliwość wykorzystania 320 logicznych procesorów oraz co najmniej 4 TB pamięci RAM w środowisku fizycznym.</w:t>
            </w:r>
          </w:p>
          <w:p w14:paraId="0D1EE44F"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Możliwość wykorzystywania 64 procesorów wirtualnych oraz 1TB pamięci RAM i dysku o pojemności do 64TB przez każdy wirtualny serwerowy system operacyjny.</w:t>
            </w:r>
          </w:p>
          <w:p w14:paraId="75295A33"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 xml:space="preserve"> Możliwość budowania klastrów składających się z 64 węzłów, z możliwością uruchamiania 7000 maszyn wirtualnych. </w:t>
            </w:r>
          </w:p>
          <w:p w14:paraId="4E765CE0"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Możliwość migracji maszyn wirtualnych bez zatrzymywania ich pracy między fizycznymi serwerami z uruchomionym mechanizmem wirtualizacji (</w:t>
            </w:r>
            <w:proofErr w:type="spellStart"/>
            <w:r w:rsidRPr="003C6A0C">
              <w:rPr>
                <w:rFonts w:ascii="Times New Roman" w:hAnsi="Times New Roman" w:cs="Times New Roman"/>
                <w:sz w:val="20"/>
                <w:szCs w:val="20"/>
              </w:rPr>
              <w:t>hypervisor</w:t>
            </w:r>
            <w:proofErr w:type="spellEnd"/>
            <w:r w:rsidRPr="003C6A0C">
              <w:rPr>
                <w:rFonts w:ascii="Times New Roman" w:hAnsi="Times New Roman" w:cs="Times New Roman"/>
                <w:sz w:val="20"/>
                <w:szCs w:val="20"/>
              </w:rPr>
              <w:t>) przez sieć Ethernet, bez konieczności stosowania dodatkowych mechanizmów współdzielenia pamięci.</w:t>
            </w:r>
          </w:p>
          <w:p w14:paraId="2DD5CB14"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Wsparcie (na umożliwiającym to sprzęcie) dodawania i wymiany pamięci RAM bez przerywania pracy.</w:t>
            </w:r>
          </w:p>
          <w:p w14:paraId="7DDC7F9A"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Wsparcie (na umożliwiającym to sprzęcie) dodawania i wymiany procesorów bez przerywania pracy.</w:t>
            </w:r>
          </w:p>
          <w:p w14:paraId="0F181FC6"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Automatyczna weryfikacja cyfrowych sygnatur sterowników w celu sprawdzenia, czy sterownik przeszedł testy jakości przeprowadzone przez producenta systemu operacyjnego.</w:t>
            </w:r>
          </w:p>
          <w:p w14:paraId="2B87A6E7"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 xml:space="preserve">Możliwość dynamicznego obniżania poboru energii przez rdzenie </w:t>
            </w:r>
            <w:r w:rsidRPr="003C6A0C">
              <w:rPr>
                <w:rFonts w:ascii="Times New Roman" w:hAnsi="Times New Roman" w:cs="Times New Roman"/>
                <w:sz w:val="20"/>
                <w:szCs w:val="20"/>
              </w:rPr>
              <w:lastRenderedPageBreak/>
              <w:t xml:space="preserve">procesorów niewykorzystywane w bieżącej pracy. Mechanizm ten musi uwzględniać specyfikę procesorów wyposażonych w mechanizmy </w:t>
            </w:r>
            <w:proofErr w:type="spellStart"/>
            <w:r w:rsidRPr="003C6A0C">
              <w:rPr>
                <w:rFonts w:ascii="Times New Roman" w:hAnsi="Times New Roman" w:cs="Times New Roman"/>
                <w:sz w:val="20"/>
                <w:szCs w:val="20"/>
              </w:rPr>
              <w:t>Hyper-Threading</w:t>
            </w:r>
            <w:proofErr w:type="spellEnd"/>
            <w:r w:rsidRPr="003C6A0C">
              <w:rPr>
                <w:rFonts w:ascii="Times New Roman" w:hAnsi="Times New Roman" w:cs="Times New Roman"/>
                <w:sz w:val="20"/>
                <w:szCs w:val="20"/>
              </w:rPr>
              <w:t>.</w:t>
            </w:r>
          </w:p>
          <w:p w14:paraId="0E1AB9B2"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Wbudowane wsparcie instalacji i pracy na wolumenach, które:</w:t>
            </w:r>
          </w:p>
          <w:p w14:paraId="3252A9F9" w14:textId="77777777" w:rsidR="00204911" w:rsidRPr="003C6A0C" w:rsidRDefault="00204911" w:rsidP="00204911">
            <w:pPr>
              <w:numPr>
                <w:ilvl w:val="1"/>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pozwalają na zmianę rozmiaru w czasie pracy systemu,</w:t>
            </w:r>
          </w:p>
          <w:p w14:paraId="284F73CD" w14:textId="77777777" w:rsidR="00204911" w:rsidRPr="003C6A0C" w:rsidRDefault="00204911" w:rsidP="00204911">
            <w:pPr>
              <w:numPr>
                <w:ilvl w:val="1"/>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umożliwiają tworzenie w czasie pracy systemu migawek, dających użytkownikom końcowym (lokalnym i sieciowym) prosty wgląd w poprzednie wersje plików i folderów,</w:t>
            </w:r>
          </w:p>
          <w:p w14:paraId="0B1A37BF" w14:textId="77777777" w:rsidR="00204911" w:rsidRPr="003C6A0C" w:rsidRDefault="00204911" w:rsidP="00204911">
            <w:pPr>
              <w:numPr>
                <w:ilvl w:val="1"/>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umożliwiają kompresję "w locie" dla wybranych plików i/lub folderów,</w:t>
            </w:r>
          </w:p>
          <w:p w14:paraId="07D95DAD" w14:textId="77777777" w:rsidR="00204911" w:rsidRPr="003C6A0C" w:rsidRDefault="00204911" w:rsidP="00204911">
            <w:pPr>
              <w:numPr>
                <w:ilvl w:val="1"/>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umożliwiają zdefiniowanie list kontroli dostępu (ACL).</w:t>
            </w:r>
          </w:p>
          <w:p w14:paraId="38EB6DAC"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Wbudowany mechanizm klasyfikowania i indeksowania plików (dokumentów) w oparciu o ich zawartość.</w:t>
            </w:r>
          </w:p>
          <w:p w14:paraId="3ADB1F53"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Wbudowane szyfrowanie dysków przy pomocy mechanizmów posiadających certyfikat FIPS 140-2 lub równoważny wydany przez NIST lub inną agendę rządową zajmującą się bezpieczeństwem informacji.</w:t>
            </w:r>
          </w:p>
          <w:p w14:paraId="034D83B4"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Możliwość uruchamianie aplikacji internetowych wykorzystujących technologię ASP.NET</w:t>
            </w:r>
          </w:p>
          <w:p w14:paraId="4FC24DFB"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Możliwość dystrybucji ruchu sieciowego HTTP pomiędzy kilka serwerów.</w:t>
            </w:r>
          </w:p>
          <w:p w14:paraId="6C367BDC"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Wbudowana zapora internetowa (firewall) z obsługą definiowanych reguł dla ochrony połączeń internetowych i intranetowych.</w:t>
            </w:r>
          </w:p>
          <w:p w14:paraId="013AAA6D"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Dostępne dwa rodzaje graficznego interfejsu użytkownika:</w:t>
            </w:r>
          </w:p>
          <w:p w14:paraId="42A8C2AE" w14:textId="77777777" w:rsidR="00204911" w:rsidRPr="003C6A0C" w:rsidRDefault="00204911" w:rsidP="00204911">
            <w:pPr>
              <w:numPr>
                <w:ilvl w:val="1"/>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Klasyczny, umożliwiający obsługę przy pomocy klawiatury i myszy,</w:t>
            </w:r>
          </w:p>
          <w:p w14:paraId="5F41780F" w14:textId="77777777" w:rsidR="00204911" w:rsidRPr="003C6A0C" w:rsidRDefault="00204911" w:rsidP="00204911">
            <w:pPr>
              <w:numPr>
                <w:ilvl w:val="1"/>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Dotykowy umożliwiający sterowanie dotykiem na monitorach dotykowych.</w:t>
            </w:r>
          </w:p>
          <w:p w14:paraId="6DA7BD80"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Zlokalizowane w języku polskim, co najmniej następujące elementy: menu, przeglądarka internetowa, pomoc, komunikaty systemowe,</w:t>
            </w:r>
          </w:p>
          <w:p w14:paraId="571DC079"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Możliwość zmiany języka interfejsu po zainstalowaniu systemu, dla co najmniej 10 języków poprzez wybór z listy dostępnych lokalizacji.</w:t>
            </w:r>
          </w:p>
          <w:p w14:paraId="2B6DCE3B"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Mechanizmy logowania w oparciu o:</w:t>
            </w:r>
          </w:p>
          <w:p w14:paraId="2E8D72F8" w14:textId="77777777" w:rsidR="00204911" w:rsidRPr="003C6A0C" w:rsidRDefault="00204911" w:rsidP="00204911">
            <w:pPr>
              <w:numPr>
                <w:ilvl w:val="1"/>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Login i hasło,</w:t>
            </w:r>
          </w:p>
          <w:p w14:paraId="03805D27" w14:textId="77777777" w:rsidR="00204911" w:rsidRPr="003C6A0C" w:rsidRDefault="00204911" w:rsidP="00204911">
            <w:pPr>
              <w:numPr>
                <w:ilvl w:val="1"/>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Karty z certyfikatami (</w:t>
            </w:r>
            <w:proofErr w:type="spellStart"/>
            <w:r w:rsidRPr="003C6A0C">
              <w:rPr>
                <w:rFonts w:ascii="Times New Roman" w:hAnsi="Times New Roman" w:cs="Times New Roman"/>
                <w:sz w:val="20"/>
                <w:szCs w:val="20"/>
              </w:rPr>
              <w:t>smartcard</w:t>
            </w:r>
            <w:proofErr w:type="spellEnd"/>
            <w:r w:rsidRPr="003C6A0C">
              <w:rPr>
                <w:rFonts w:ascii="Times New Roman" w:hAnsi="Times New Roman" w:cs="Times New Roman"/>
                <w:sz w:val="20"/>
                <w:szCs w:val="20"/>
              </w:rPr>
              <w:t>),</w:t>
            </w:r>
          </w:p>
          <w:p w14:paraId="6E825876" w14:textId="77777777" w:rsidR="00204911" w:rsidRPr="003C6A0C" w:rsidRDefault="00204911" w:rsidP="00204911">
            <w:pPr>
              <w:numPr>
                <w:ilvl w:val="1"/>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Wirtualne karty (logowanie w oparciu o certyfikat chroniony poprzez moduł TPM),</w:t>
            </w:r>
          </w:p>
          <w:p w14:paraId="1988A905"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w:t>
            </w:r>
          </w:p>
          <w:p w14:paraId="2AC8EBED"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 xml:space="preserve">Wsparcie dla większości powszechnie używanych urządzeń peryferyjnych (drukarek, urządzeń sieciowych, standardów USB, </w:t>
            </w:r>
            <w:proofErr w:type="spellStart"/>
            <w:r w:rsidRPr="003C6A0C">
              <w:rPr>
                <w:rFonts w:ascii="Times New Roman" w:hAnsi="Times New Roman" w:cs="Times New Roman"/>
                <w:sz w:val="20"/>
                <w:szCs w:val="20"/>
              </w:rPr>
              <w:t>Plug&amp;Play</w:t>
            </w:r>
            <w:proofErr w:type="spellEnd"/>
            <w:r w:rsidRPr="003C6A0C">
              <w:rPr>
                <w:rFonts w:ascii="Times New Roman" w:hAnsi="Times New Roman" w:cs="Times New Roman"/>
                <w:sz w:val="20"/>
                <w:szCs w:val="20"/>
              </w:rPr>
              <w:t>).</w:t>
            </w:r>
          </w:p>
          <w:p w14:paraId="790FA508"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Możliwość zdalnej konfiguracji, administrowania oraz aktualizowania systemu.</w:t>
            </w:r>
          </w:p>
          <w:p w14:paraId="683B1E1D"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Dostępność bezpłatnych narzędzi producenta systemu umożliwiających badanie i wdrażanie zdefiniowanego zestawu polityk bezpieczeństwa.</w:t>
            </w:r>
          </w:p>
          <w:p w14:paraId="3EFF2244"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 xml:space="preserve">Pochodzący od producenta systemu serwis zarządzania polityką dostępu do informacji w dokumentach (Digital </w:t>
            </w:r>
            <w:proofErr w:type="spellStart"/>
            <w:r w:rsidRPr="003C6A0C">
              <w:rPr>
                <w:rFonts w:ascii="Times New Roman" w:hAnsi="Times New Roman" w:cs="Times New Roman"/>
                <w:sz w:val="20"/>
                <w:szCs w:val="20"/>
              </w:rPr>
              <w:t>Rights</w:t>
            </w:r>
            <w:proofErr w:type="spellEnd"/>
            <w:r w:rsidRPr="003C6A0C">
              <w:rPr>
                <w:rFonts w:ascii="Times New Roman" w:hAnsi="Times New Roman" w:cs="Times New Roman"/>
                <w:sz w:val="20"/>
                <w:szCs w:val="20"/>
              </w:rPr>
              <w:t xml:space="preserve"> Management).</w:t>
            </w:r>
          </w:p>
          <w:p w14:paraId="5CD25B79"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Wsparcie dla środowisk Java i .NET Framework 4.x – możliwość uruchomienia aplikacji działających we wskazanych środowiskach.</w:t>
            </w:r>
          </w:p>
          <w:p w14:paraId="0D0C29D2"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Możliwość implementacji następujących funkcjonalności bez potrzeby instalowania dodatkowych produktów (oprogramowania) innych producentów wymagających dodatkowych licencji:</w:t>
            </w:r>
          </w:p>
          <w:p w14:paraId="26AD103E" w14:textId="77777777" w:rsidR="00204911" w:rsidRPr="003C6A0C" w:rsidRDefault="00204911" w:rsidP="00204911">
            <w:pPr>
              <w:numPr>
                <w:ilvl w:val="0"/>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Podstawowe usługi sieciowe: DHCP oraz DNS wspierający DNSSEC,</w:t>
            </w:r>
          </w:p>
          <w:p w14:paraId="5854E1C7" w14:textId="77777777" w:rsidR="00204911" w:rsidRPr="003C6A0C" w:rsidRDefault="00204911" w:rsidP="00204911">
            <w:pPr>
              <w:numPr>
                <w:ilvl w:val="0"/>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 xml:space="preserve">Usługi katalogowe oparte o LDAP i pozwalające na uwierzytelnianie użytkowników stacji roboczych, bez </w:t>
            </w:r>
            <w:r w:rsidRPr="003C6A0C">
              <w:rPr>
                <w:rFonts w:ascii="Times New Roman" w:hAnsi="Times New Roman" w:cs="Times New Roman"/>
                <w:sz w:val="20"/>
                <w:szCs w:val="20"/>
              </w:rPr>
              <w:lastRenderedPageBreak/>
              <w:t>konieczności instalowania dodatkowego oprogramowania na tych stacjach, pozwalające na zarządzanie zasobami w sieci (użytkownicy, komputery, drukarki, udziały sieciowe), z możliwością wykorzystania następujących funkcji:</w:t>
            </w:r>
          </w:p>
          <w:p w14:paraId="4B668588" w14:textId="77777777" w:rsidR="00204911" w:rsidRPr="003C6A0C" w:rsidRDefault="00204911" w:rsidP="00204911">
            <w:pPr>
              <w:numPr>
                <w:ilvl w:val="1"/>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Podłączenie do domeny w trybie offline – bez dostępnego połączenia sieciowego z domeną,</w:t>
            </w:r>
          </w:p>
          <w:p w14:paraId="371D7E03" w14:textId="77777777" w:rsidR="00204911" w:rsidRPr="003C6A0C" w:rsidRDefault="00204911" w:rsidP="00204911">
            <w:pPr>
              <w:numPr>
                <w:ilvl w:val="1"/>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Ustanawianie praw dostępu do zasobów domeny na bazie sposobu logowania użytkownika – na przykład typu certyfikatu użytego do logowania,</w:t>
            </w:r>
          </w:p>
          <w:p w14:paraId="0177F722" w14:textId="77777777" w:rsidR="00204911" w:rsidRPr="003C6A0C" w:rsidRDefault="00204911" w:rsidP="00204911">
            <w:pPr>
              <w:numPr>
                <w:ilvl w:val="1"/>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 xml:space="preserve">Odzyskiwanie przypadkowo skasowanych obiektów usługi katalogowej z mechanizmu kosza. </w:t>
            </w:r>
          </w:p>
          <w:p w14:paraId="7250961C" w14:textId="77777777" w:rsidR="00204911" w:rsidRPr="003C6A0C" w:rsidRDefault="00204911" w:rsidP="00204911">
            <w:pPr>
              <w:numPr>
                <w:ilvl w:val="1"/>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 xml:space="preserve">Bezpieczny mechanizm dołączania do domeny uprawnionych użytkowników prywatnych urządzeń mobilnych opartych o iOS i Windows 8.1. </w:t>
            </w:r>
          </w:p>
          <w:p w14:paraId="189BAA4F" w14:textId="77777777" w:rsidR="00204911" w:rsidRPr="003C6A0C" w:rsidRDefault="00204911" w:rsidP="00204911">
            <w:pPr>
              <w:numPr>
                <w:ilvl w:val="0"/>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Zdalna dystrybucja oprogramowania na stacje robocze.</w:t>
            </w:r>
          </w:p>
          <w:p w14:paraId="26E15A90" w14:textId="77777777" w:rsidR="00204911" w:rsidRPr="003C6A0C" w:rsidRDefault="00204911" w:rsidP="00204911">
            <w:pPr>
              <w:numPr>
                <w:ilvl w:val="0"/>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Praca zdalna na serwerze z wykorzystaniem terminala (cienkiego klienta) lub odpowiednio skonfigurowanej stacji roboczej</w:t>
            </w:r>
          </w:p>
          <w:p w14:paraId="2E5C1331" w14:textId="77777777" w:rsidR="00204911" w:rsidRPr="003C6A0C" w:rsidRDefault="00204911" w:rsidP="00204911">
            <w:pPr>
              <w:numPr>
                <w:ilvl w:val="0"/>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Centrum Certyfikatów (CA), obsługa klucza publicznego i prywatnego) umożliwiające:</w:t>
            </w:r>
          </w:p>
          <w:p w14:paraId="1D590037" w14:textId="77777777" w:rsidR="00204911" w:rsidRPr="003C6A0C" w:rsidRDefault="00204911" w:rsidP="00204911">
            <w:pPr>
              <w:numPr>
                <w:ilvl w:val="1"/>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Dystrybucję certyfikatów poprzez http</w:t>
            </w:r>
          </w:p>
          <w:p w14:paraId="7A6A0768" w14:textId="77777777" w:rsidR="00204911" w:rsidRPr="003C6A0C" w:rsidRDefault="00204911" w:rsidP="00204911">
            <w:pPr>
              <w:numPr>
                <w:ilvl w:val="1"/>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Konsolidację CA dla wielu lasów domeny,</w:t>
            </w:r>
          </w:p>
          <w:p w14:paraId="50AB2148" w14:textId="77777777" w:rsidR="00204911" w:rsidRPr="003C6A0C" w:rsidRDefault="00204911" w:rsidP="00204911">
            <w:pPr>
              <w:numPr>
                <w:ilvl w:val="1"/>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Automatyczne rejestrowania certyfikatów pomiędzy różnymi lasami domen,</w:t>
            </w:r>
          </w:p>
          <w:p w14:paraId="5028B4C7" w14:textId="77777777" w:rsidR="00204911" w:rsidRPr="003C6A0C" w:rsidRDefault="00204911" w:rsidP="00204911">
            <w:pPr>
              <w:numPr>
                <w:ilvl w:val="1"/>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Automatyczne występowanie i używanie (wystawianie) certyfikatów PKI X.509.</w:t>
            </w:r>
          </w:p>
          <w:p w14:paraId="44AC062B" w14:textId="77777777" w:rsidR="00204911" w:rsidRPr="003C6A0C" w:rsidRDefault="00204911" w:rsidP="00204911">
            <w:pPr>
              <w:numPr>
                <w:ilvl w:val="0"/>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Szyfrowanie plików i folderów.</w:t>
            </w:r>
          </w:p>
          <w:p w14:paraId="16756B3A" w14:textId="77777777" w:rsidR="00204911" w:rsidRPr="003C6A0C" w:rsidRDefault="00204911" w:rsidP="00204911">
            <w:pPr>
              <w:numPr>
                <w:ilvl w:val="0"/>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Szyfrowanie połączeń sieciowych pomiędzy serwerami oraz serwerami i stacjami roboczymi (</w:t>
            </w:r>
            <w:proofErr w:type="spellStart"/>
            <w:r w:rsidRPr="003C6A0C">
              <w:rPr>
                <w:rFonts w:ascii="Times New Roman" w:hAnsi="Times New Roman" w:cs="Times New Roman"/>
                <w:sz w:val="20"/>
                <w:szCs w:val="20"/>
              </w:rPr>
              <w:t>IPSec</w:t>
            </w:r>
            <w:proofErr w:type="spellEnd"/>
            <w:r w:rsidRPr="003C6A0C">
              <w:rPr>
                <w:rFonts w:ascii="Times New Roman" w:hAnsi="Times New Roman" w:cs="Times New Roman"/>
                <w:sz w:val="20"/>
                <w:szCs w:val="20"/>
              </w:rPr>
              <w:t>).</w:t>
            </w:r>
          </w:p>
          <w:p w14:paraId="319F4E1D" w14:textId="77777777" w:rsidR="00204911" w:rsidRPr="003C6A0C" w:rsidRDefault="00204911" w:rsidP="00204911">
            <w:pPr>
              <w:numPr>
                <w:ilvl w:val="0"/>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 xml:space="preserve">Możliwość tworzenia systemów wysokiej dostępności (klastry typu </w:t>
            </w:r>
            <w:proofErr w:type="spellStart"/>
            <w:r w:rsidRPr="003C6A0C">
              <w:rPr>
                <w:rFonts w:ascii="Times New Roman" w:hAnsi="Times New Roman" w:cs="Times New Roman"/>
                <w:sz w:val="20"/>
                <w:szCs w:val="20"/>
              </w:rPr>
              <w:t>fail-over</w:t>
            </w:r>
            <w:proofErr w:type="spellEnd"/>
            <w:r w:rsidRPr="003C6A0C">
              <w:rPr>
                <w:rFonts w:ascii="Times New Roman" w:hAnsi="Times New Roman" w:cs="Times New Roman"/>
                <w:sz w:val="20"/>
                <w:szCs w:val="20"/>
              </w:rPr>
              <w:t>) oraz rozłożenia obciążenia serwerów.</w:t>
            </w:r>
          </w:p>
          <w:p w14:paraId="4784714C" w14:textId="77777777" w:rsidR="00204911" w:rsidRPr="003C6A0C" w:rsidRDefault="00204911" w:rsidP="00204911">
            <w:pPr>
              <w:numPr>
                <w:ilvl w:val="0"/>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Serwis udostępniania stron WWW.</w:t>
            </w:r>
          </w:p>
          <w:p w14:paraId="3EFB4461" w14:textId="77777777" w:rsidR="00204911" w:rsidRPr="003C6A0C" w:rsidRDefault="00204911" w:rsidP="00204911">
            <w:pPr>
              <w:numPr>
                <w:ilvl w:val="0"/>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Wsparcie dla protokołu IP w wersji 6 (IPv6),</w:t>
            </w:r>
          </w:p>
          <w:p w14:paraId="487B19ED" w14:textId="77777777" w:rsidR="00204911" w:rsidRPr="003C6A0C" w:rsidRDefault="00204911" w:rsidP="00204911">
            <w:pPr>
              <w:numPr>
                <w:ilvl w:val="0"/>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Wsparcie dla algorytmów Suite B (RFC 4869),</w:t>
            </w:r>
          </w:p>
          <w:p w14:paraId="359E6706" w14:textId="77777777" w:rsidR="00204911" w:rsidRPr="003C6A0C" w:rsidRDefault="00204911" w:rsidP="00204911">
            <w:pPr>
              <w:numPr>
                <w:ilvl w:val="0"/>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Wbudowane usługi VPN pozwalające na zestawienie nielimitowanej liczby równoczesnych połączeń i niewymagające instalacji dodatkowego oprogramowania na komputerach z systemem Windows,</w:t>
            </w:r>
          </w:p>
          <w:p w14:paraId="18E3276D" w14:textId="77777777" w:rsidR="00204911" w:rsidRPr="003C6A0C" w:rsidRDefault="00204911" w:rsidP="00204911">
            <w:pPr>
              <w:numPr>
                <w:ilvl w:val="0"/>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Wbudowane mechanizmy wirtualizacji (</w:t>
            </w:r>
            <w:proofErr w:type="spellStart"/>
            <w:r w:rsidRPr="003C6A0C">
              <w:rPr>
                <w:rFonts w:ascii="Times New Roman" w:hAnsi="Times New Roman" w:cs="Times New Roman"/>
                <w:sz w:val="20"/>
                <w:szCs w:val="20"/>
              </w:rPr>
              <w:t>Hypervisor</w:t>
            </w:r>
            <w:proofErr w:type="spellEnd"/>
            <w:r w:rsidRPr="003C6A0C">
              <w:rPr>
                <w:rFonts w:ascii="Times New Roman" w:hAnsi="Times New Roman" w:cs="Times New Roman"/>
                <w:sz w:val="20"/>
                <w:szCs w:val="20"/>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3C6A0C">
              <w:rPr>
                <w:rFonts w:ascii="Times New Roman" w:hAnsi="Times New Roman" w:cs="Times New Roman"/>
                <w:sz w:val="20"/>
                <w:szCs w:val="20"/>
              </w:rPr>
              <w:t>failover</w:t>
            </w:r>
            <w:proofErr w:type="spellEnd"/>
            <w:r w:rsidRPr="003C6A0C">
              <w:rPr>
                <w:rFonts w:ascii="Times New Roman" w:hAnsi="Times New Roman" w:cs="Times New Roman"/>
                <w:sz w:val="20"/>
                <w:szCs w:val="20"/>
              </w:rPr>
              <w:t xml:space="preserve"> z jednoczesnym zachowaniem pozostałej funkcjonalności. Mechanizmy wirtualizacji mają zapewnić wsparcie dla:</w:t>
            </w:r>
          </w:p>
          <w:p w14:paraId="5D6C36B2" w14:textId="77777777" w:rsidR="00204911" w:rsidRPr="003C6A0C" w:rsidRDefault="00204911" w:rsidP="00204911">
            <w:pPr>
              <w:numPr>
                <w:ilvl w:val="1"/>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Dynamicznego podłączania zasobów dyskowych typu hot-plug do maszyn wirtualnych,</w:t>
            </w:r>
          </w:p>
          <w:p w14:paraId="1B7B2A0D" w14:textId="77777777" w:rsidR="00204911" w:rsidRPr="003C6A0C" w:rsidRDefault="00204911" w:rsidP="00204911">
            <w:pPr>
              <w:numPr>
                <w:ilvl w:val="1"/>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 xml:space="preserve">Obsługi ramek typu jumbo </w:t>
            </w:r>
            <w:proofErr w:type="spellStart"/>
            <w:r w:rsidRPr="003C6A0C">
              <w:rPr>
                <w:rFonts w:ascii="Times New Roman" w:hAnsi="Times New Roman" w:cs="Times New Roman"/>
                <w:sz w:val="20"/>
                <w:szCs w:val="20"/>
              </w:rPr>
              <w:t>frames</w:t>
            </w:r>
            <w:proofErr w:type="spellEnd"/>
            <w:r w:rsidRPr="003C6A0C">
              <w:rPr>
                <w:rFonts w:ascii="Times New Roman" w:hAnsi="Times New Roman" w:cs="Times New Roman"/>
                <w:sz w:val="20"/>
                <w:szCs w:val="20"/>
              </w:rPr>
              <w:t xml:space="preserve"> dla maszyn wirtualnych.</w:t>
            </w:r>
          </w:p>
          <w:p w14:paraId="5F08F0F7" w14:textId="77777777" w:rsidR="00204911" w:rsidRPr="003C6A0C" w:rsidRDefault="00204911" w:rsidP="00204911">
            <w:pPr>
              <w:numPr>
                <w:ilvl w:val="1"/>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 xml:space="preserve">Obsługi 4-KB sektorów dysków </w:t>
            </w:r>
          </w:p>
          <w:p w14:paraId="75110F11" w14:textId="77777777" w:rsidR="00204911" w:rsidRPr="003C6A0C" w:rsidRDefault="00204911" w:rsidP="00204911">
            <w:pPr>
              <w:numPr>
                <w:ilvl w:val="1"/>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Nielimitowanej liczby jednocześnie przenoszonych maszyn wirtualnych pomiędzy węzłami klastra</w:t>
            </w:r>
          </w:p>
          <w:p w14:paraId="2A7BE920" w14:textId="77777777" w:rsidR="00204911" w:rsidRPr="003C6A0C" w:rsidRDefault="00204911" w:rsidP="00204911">
            <w:pPr>
              <w:numPr>
                <w:ilvl w:val="1"/>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Możliwości wirtualizacji sieci z zastosowaniem przełącznika, którego funkcjonalność może być rozszerzana jednocześnie poprzez oprogramowanie kilku innych dostawców poprzez otwarty interfejs API.</w:t>
            </w:r>
          </w:p>
          <w:p w14:paraId="6EAB4478" w14:textId="77777777" w:rsidR="00204911" w:rsidRPr="003C6A0C" w:rsidRDefault="00204911" w:rsidP="00204911">
            <w:pPr>
              <w:numPr>
                <w:ilvl w:val="1"/>
                <w:numId w:val="36"/>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 xml:space="preserve">Możliwości kierowania ruchu sieciowego z wielu sieci VLAN bezpośrednio do pojedynczej karty sieciowej maszyny wirtualnej (tzw. </w:t>
            </w:r>
            <w:proofErr w:type="spellStart"/>
            <w:r w:rsidRPr="003C6A0C">
              <w:rPr>
                <w:rFonts w:ascii="Times New Roman" w:hAnsi="Times New Roman" w:cs="Times New Roman"/>
                <w:sz w:val="20"/>
                <w:szCs w:val="20"/>
              </w:rPr>
              <w:t>trunk</w:t>
            </w:r>
            <w:proofErr w:type="spellEnd"/>
            <w:r w:rsidRPr="003C6A0C">
              <w:rPr>
                <w:rFonts w:ascii="Times New Roman" w:hAnsi="Times New Roman" w:cs="Times New Roman"/>
                <w:sz w:val="20"/>
                <w:szCs w:val="20"/>
              </w:rPr>
              <w:t xml:space="preserve"> </w:t>
            </w:r>
            <w:proofErr w:type="spellStart"/>
            <w:r w:rsidRPr="003C6A0C">
              <w:rPr>
                <w:rFonts w:ascii="Times New Roman" w:hAnsi="Times New Roman" w:cs="Times New Roman"/>
                <w:sz w:val="20"/>
                <w:szCs w:val="20"/>
              </w:rPr>
              <w:t>mode</w:t>
            </w:r>
            <w:proofErr w:type="spellEnd"/>
            <w:r w:rsidRPr="003C6A0C">
              <w:rPr>
                <w:rFonts w:ascii="Times New Roman" w:hAnsi="Times New Roman" w:cs="Times New Roman"/>
                <w:sz w:val="20"/>
                <w:szCs w:val="20"/>
              </w:rPr>
              <w:t>)</w:t>
            </w:r>
          </w:p>
          <w:p w14:paraId="3B6E9340"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 xml:space="preserve">Możliwość automatycznej aktualizacji w oparciu o poprawki publikowane przez producenta wraz z dostępnością bezpłatnego rozwiązania producenta serwerowego systemu operacyjnego </w:t>
            </w:r>
            <w:r w:rsidRPr="003C6A0C">
              <w:rPr>
                <w:rFonts w:ascii="Times New Roman" w:hAnsi="Times New Roman" w:cs="Times New Roman"/>
                <w:sz w:val="20"/>
                <w:szCs w:val="20"/>
              </w:rPr>
              <w:lastRenderedPageBreak/>
              <w:t>umożliwiającego lokalną dystrybucję poprawek zatwierdzonych przez administratora, bez połączenia z siecią Internet.</w:t>
            </w:r>
          </w:p>
          <w:p w14:paraId="1C13C835"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Wsparcie dostępu do zasobu dyskowego poprzez wiele ścieżek (</w:t>
            </w:r>
            <w:proofErr w:type="spellStart"/>
            <w:r w:rsidRPr="003C6A0C">
              <w:rPr>
                <w:rFonts w:ascii="Times New Roman" w:hAnsi="Times New Roman" w:cs="Times New Roman"/>
                <w:sz w:val="20"/>
                <w:szCs w:val="20"/>
              </w:rPr>
              <w:t>Multipath</w:t>
            </w:r>
            <w:proofErr w:type="spellEnd"/>
            <w:r w:rsidRPr="003C6A0C">
              <w:rPr>
                <w:rFonts w:ascii="Times New Roman" w:hAnsi="Times New Roman" w:cs="Times New Roman"/>
                <w:sz w:val="20"/>
                <w:szCs w:val="20"/>
              </w:rPr>
              <w:t>).</w:t>
            </w:r>
          </w:p>
          <w:p w14:paraId="3DF45772"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Możliwość instalacji poprawek poprzez wgranie ich do obrazu instalacyjnego.</w:t>
            </w:r>
          </w:p>
          <w:p w14:paraId="61CB811C" w14:textId="77777777" w:rsidR="00204911" w:rsidRPr="003C6A0C" w:rsidRDefault="00204911" w:rsidP="00204911">
            <w:pPr>
              <w:numPr>
                <w:ilvl w:val="0"/>
                <w:numId w:val="35"/>
              </w:numPr>
              <w:tabs>
                <w:tab w:val="left" w:pos="181"/>
              </w:tabs>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Mechanizmy zdalnej administracji oraz mechanizmy (również działające zdalnie) administracji przez skrypty.</w:t>
            </w:r>
          </w:p>
          <w:p w14:paraId="7D994F82" w14:textId="57250110" w:rsidR="00204911" w:rsidRPr="003C6A0C" w:rsidRDefault="00204911" w:rsidP="00204911">
            <w:pPr>
              <w:jc w:val="both"/>
              <w:rPr>
                <w:rFonts w:ascii="Times New Roman" w:hAnsi="Times New Roman" w:cs="Times New Roman"/>
                <w:sz w:val="20"/>
                <w:szCs w:val="20"/>
              </w:rPr>
            </w:pPr>
            <w:r w:rsidRPr="003C6A0C">
              <w:rPr>
                <w:rFonts w:ascii="Times New Roman" w:hAnsi="Times New Roman" w:cs="Times New Roman"/>
                <w:sz w:val="20"/>
                <w:szCs w:val="20"/>
              </w:rPr>
              <w:t>Możliwość zarządzania przez wbudowane mechanizmy zgodne ze standardami WBEM oraz WS-Management organizacji DMTF.</w:t>
            </w:r>
          </w:p>
        </w:tc>
      </w:tr>
      <w:tr w:rsidR="00C64886" w:rsidRPr="003C6A0C" w14:paraId="0429AA6D" w14:textId="77777777" w:rsidTr="00AF213F">
        <w:tc>
          <w:tcPr>
            <w:tcW w:w="10632" w:type="dxa"/>
            <w:gridSpan w:val="3"/>
            <w:shd w:val="clear" w:color="auto" w:fill="BFBFBF" w:themeFill="background1" w:themeFillShade="BF"/>
          </w:tcPr>
          <w:p w14:paraId="40908ACD" w14:textId="77777777" w:rsidR="00C64886" w:rsidRPr="003C6A0C" w:rsidRDefault="00C64886" w:rsidP="003C6A0C">
            <w:pPr>
              <w:jc w:val="both"/>
              <w:rPr>
                <w:rFonts w:ascii="Times New Roman" w:hAnsi="Times New Roman" w:cs="Times New Roman"/>
                <w:b/>
                <w:sz w:val="20"/>
                <w:szCs w:val="20"/>
              </w:rPr>
            </w:pPr>
            <w:r w:rsidRPr="003C6A0C">
              <w:rPr>
                <w:rFonts w:ascii="Times New Roman" w:hAnsi="Times New Roman" w:cs="Times New Roman"/>
                <w:b/>
                <w:sz w:val="20"/>
                <w:szCs w:val="20"/>
              </w:rPr>
              <w:lastRenderedPageBreak/>
              <w:t>Instalacja i konfiguracja.</w:t>
            </w:r>
          </w:p>
        </w:tc>
      </w:tr>
      <w:tr w:rsidR="00C64886" w:rsidRPr="003C6A0C" w14:paraId="116DD10B" w14:textId="77777777" w:rsidTr="00AF213F">
        <w:tc>
          <w:tcPr>
            <w:tcW w:w="1731" w:type="dxa"/>
          </w:tcPr>
          <w:p w14:paraId="4D7BC3CE" w14:textId="77777777" w:rsidR="00C64886" w:rsidRPr="003C6A0C" w:rsidRDefault="00C64886" w:rsidP="003C6A0C">
            <w:pPr>
              <w:pStyle w:val="Akapitzlist"/>
              <w:numPr>
                <w:ilvl w:val="0"/>
                <w:numId w:val="4"/>
              </w:numPr>
              <w:spacing w:after="0" w:line="240" w:lineRule="auto"/>
              <w:contextualSpacing w:val="0"/>
              <w:rPr>
                <w:rFonts w:ascii="Times New Roman" w:hAnsi="Times New Roman" w:cs="Times New Roman"/>
                <w:bCs/>
                <w:sz w:val="20"/>
                <w:szCs w:val="20"/>
              </w:rPr>
            </w:pPr>
          </w:p>
        </w:tc>
        <w:tc>
          <w:tcPr>
            <w:tcW w:w="2268" w:type="dxa"/>
          </w:tcPr>
          <w:p w14:paraId="2013961F" w14:textId="3F00384D" w:rsidR="00C64886" w:rsidRPr="003C6A0C" w:rsidRDefault="00C64886" w:rsidP="003C6A0C">
            <w:pPr>
              <w:rPr>
                <w:rFonts w:ascii="Times New Roman" w:hAnsi="Times New Roman" w:cs="Times New Roman"/>
                <w:bCs/>
                <w:sz w:val="20"/>
                <w:szCs w:val="20"/>
              </w:rPr>
            </w:pPr>
            <w:r w:rsidRPr="003C6A0C">
              <w:rPr>
                <w:rFonts w:ascii="Times New Roman" w:hAnsi="Times New Roman" w:cs="Times New Roman"/>
                <w:bCs/>
                <w:sz w:val="20"/>
                <w:szCs w:val="20"/>
              </w:rPr>
              <w:t>Wstęp</w:t>
            </w:r>
          </w:p>
        </w:tc>
        <w:tc>
          <w:tcPr>
            <w:tcW w:w="6633" w:type="dxa"/>
          </w:tcPr>
          <w:p w14:paraId="53EB7E1E"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Zamawiający umożliwi Wykonawcy dostęp do infrastruktury w ustalonym wcześniej terminie w celu dokonania analizy i przygotowania procedur wdrożenia, migracji do nowego środowiska. Dostęp do infrastruktury będzie możliwy pod nadzorem Zamawiającego i po spełnieniu warunków wynikających z Polityki Bezpieczeństwa i wymagań Zamawiającego.</w:t>
            </w:r>
          </w:p>
          <w:p w14:paraId="0C522D6D" w14:textId="77777777" w:rsidR="00C64886" w:rsidRPr="003C6A0C" w:rsidRDefault="00C64886" w:rsidP="003C6A0C">
            <w:pPr>
              <w:jc w:val="both"/>
              <w:rPr>
                <w:rFonts w:ascii="Times New Roman" w:hAnsi="Times New Roman" w:cs="Times New Roman"/>
                <w:sz w:val="20"/>
                <w:szCs w:val="20"/>
              </w:rPr>
            </w:pPr>
          </w:p>
          <w:p w14:paraId="47A570FC"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Zamawiający udzieli Wykonawcy wszelkich niezbędnych informacji niezbędnych do przeprowadzenia wdrożenia.</w:t>
            </w:r>
          </w:p>
          <w:p w14:paraId="30EC4AD7" w14:textId="77777777" w:rsidR="00C64886" w:rsidRPr="003C6A0C" w:rsidRDefault="00C64886" w:rsidP="003C6A0C">
            <w:pPr>
              <w:tabs>
                <w:tab w:val="left" w:pos="2085"/>
              </w:tabs>
              <w:rPr>
                <w:rFonts w:ascii="Times New Roman" w:hAnsi="Times New Roman" w:cs="Times New Roman"/>
                <w:bCs/>
                <w:sz w:val="20"/>
                <w:szCs w:val="20"/>
              </w:rPr>
            </w:pPr>
          </w:p>
          <w:p w14:paraId="73FFE508" w14:textId="77777777" w:rsidR="00C64886" w:rsidRPr="003C6A0C" w:rsidRDefault="00C64886" w:rsidP="003C6A0C">
            <w:pPr>
              <w:rPr>
                <w:rFonts w:ascii="Times New Roman" w:hAnsi="Times New Roman" w:cs="Times New Roman"/>
                <w:sz w:val="20"/>
                <w:szCs w:val="20"/>
              </w:rPr>
            </w:pPr>
            <w:r w:rsidRPr="003C6A0C">
              <w:rPr>
                <w:rFonts w:ascii="Times New Roman" w:hAnsi="Times New Roman" w:cs="Times New Roman"/>
                <w:bCs/>
                <w:sz w:val="20"/>
                <w:szCs w:val="20"/>
              </w:rPr>
              <w:t>W ramach oferty Zamawiający wymaga przeprowadzenia wdrożenia na zasadach projektowych z pełną dokumentacją wdrożeniową</w:t>
            </w:r>
            <w:r w:rsidRPr="003C6A0C">
              <w:rPr>
                <w:rFonts w:ascii="Times New Roman" w:hAnsi="Times New Roman" w:cs="Times New Roman"/>
                <w:sz w:val="20"/>
                <w:szCs w:val="20"/>
              </w:rPr>
              <w:t xml:space="preserve">. </w:t>
            </w:r>
          </w:p>
          <w:p w14:paraId="3B025653" w14:textId="77777777" w:rsidR="00C64886" w:rsidRPr="003C6A0C" w:rsidRDefault="00C64886" w:rsidP="003C6A0C">
            <w:pPr>
              <w:rPr>
                <w:rFonts w:ascii="Times New Roman" w:hAnsi="Times New Roman" w:cs="Times New Roman"/>
                <w:sz w:val="20"/>
                <w:szCs w:val="20"/>
              </w:rPr>
            </w:pPr>
          </w:p>
          <w:p w14:paraId="63B66FB6" w14:textId="77777777" w:rsidR="00C64886" w:rsidRPr="003C6A0C" w:rsidRDefault="00C64886" w:rsidP="003C6A0C">
            <w:pPr>
              <w:rPr>
                <w:rFonts w:ascii="Times New Roman" w:hAnsi="Times New Roman" w:cs="Times New Roman"/>
                <w:sz w:val="20"/>
                <w:szCs w:val="20"/>
              </w:rPr>
            </w:pPr>
            <w:r w:rsidRPr="003C6A0C">
              <w:rPr>
                <w:rFonts w:ascii="Times New Roman" w:hAnsi="Times New Roman" w:cs="Times New Roman"/>
                <w:sz w:val="20"/>
                <w:szCs w:val="20"/>
              </w:rPr>
              <w:t>Zamawiający wymaga następującego zakresu usług realizowanego w porozumieniu z Zamawiającym:</w:t>
            </w:r>
          </w:p>
          <w:p w14:paraId="68E896D8" w14:textId="77777777" w:rsidR="00C64886" w:rsidRPr="003C6A0C" w:rsidRDefault="00C64886" w:rsidP="003C6A0C">
            <w:pPr>
              <w:ind w:left="720"/>
              <w:rPr>
                <w:rFonts w:ascii="Times New Roman" w:hAnsi="Times New Roman" w:cs="Times New Roman"/>
                <w:sz w:val="20"/>
                <w:szCs w:val="20"/>
              </w:rPr>
            </w:pPr>
          </w:p>
          <w:p w14:paraId="3DEFD4BB" w14:textId="77777777" w:rsidR="00C64886" w:rsidRPr="003C6A0C" w:rsidRDefault="00C64886" w:rsidP="003C6A0C">
            <w:pPr>
              <w:numPr>
                <w:ilvl w:val="1"/>
                <w:numId w:val="2"/>
              </w:numPr>
              <w:tabs>
                <w:tab w:val="clear" w:pos="1440"/>
              </w:tabs>
              <w:ind w:left="421"/>
              <w:rPr>
                <w:rFonts w:ascii="Times New Roman" w:hAnsi="Times New Roman" w:cs="Times New Roman"/>
                <w:sz w:val="20"/>
                <w:szCs w:val="20"/>
              </w:rPr>
            </w:pPr>
            <w:r w:rsidRPr="003C6A0C">
              <w:rPr>
                <w:rFonts w:ascii="Times New Roman" w:hAnsi="Times New Roman" w:cs="Times New Roman"/>
                <w:sz w:val="20"/>
                <w:szCs w:val="20"/>
              </w:rPr>
              <w:t>Sporządzenia Planu Wdrożenia uwzględniającego fakt wykonania wdrożenia bez przerywania bieżącej działalności Zamawiającego oraz przewidującego rozwiązania dla sytuacji kryzysowych wdrożenia.</w:t>
            </w:r>
          </w:p>
          <w:p w14:paraId="34C0D1DE" w14:textId="77777777" w:rsidR="00C64886" w:rsidRPr="003C6A0C" w:rsidRDefault="00C64886" w:rsidP="003C6A0C">
            <w:pPr>
              <w:numPr>
                <w:ilvl w:val="1"/>
                <w:numId w:val="2"/>
              </w:numPr>
              <w:tabs>
                <w:tab w:val="clear" w:pos="1440"/>
              </w:tabs>
              <w:ind w:left="421"/>
              <w:rPr>
                <w:rFonts w:ascii="Times New Roman" w:hAnsi="Times New Roman" w:cs="Times New Roman"/>
                <w:sz w:val="20"/>
                <w:szCs w:val="20"/>
              </w:rPr>
            </w:pPr>
            <w:r w:rsidRPr="003C6A0C">
              <w:rPr>
                <w:rFonts w:ascii="Times New Roman" w:hAnsi="Times New Roman" w:cs="Times New Roman"/>
                <w:sz w:val="20"/>
                <w:szCs w:val="20"/>
              </w:rPr>
              <w:t>Sporządzenia Dokumentacji Systemu według której nastąpi realizacja. Dokumentacja Systemu musi być uzgodniona z Zamawiającym i zawierać wszystkie aspekty wdrożenia. W szczególności:</w:t>
            </w:r>
          </w:p>
          <w:p w14:paraId="643FF382" w14:textId="77777777" w:rsidR="00C64886" w:rsidRPr="003C6A0C" w:rsidRDefault="00C64886" w:rsidP="003C6A0C">
            <w:pPr>
              <w:numPr>
                <w:ilvl w:val="2"/>
                <w:numId w:val="2"/>
              </w:numPr>
              <w:tabs>
                <w:tab w:val="clear" w:pos="2160"/>
              </w:tabs>
              <w:ind w:left="1130"/>
              <w:rPr>
                <w:rFonts w:ascii="Times New Roman" w:hAnsi="Times New Roman" w:cs="Times New Roman"/>
                <w:sz w:val="20"/>
                <w:szCs w:val="20"/>
              </w:rPr>
            </w:pPr>
            <w:r w:rsidRPr="003C6A0C">
              <w:rPr>
                <w:rFonts w:ascii="Times New Roman" w:hAnsi="Times New Roman" w:cs="Times New Roman"/>
                <w:sz w:val="20"/>
                <w:szCs w:val="20"/>
              </w:rPr>
              <w:t>koncepcję techniczną projektu, która powinna zawierać opis mechanizmów działania systemu z wykorzystaniem dostarczonych i rozbudowywanych elementów sprzętowych.</w:t>
            </w:r>
          </w:p>
          <w:p w14:paraId="046DB578" w14:textId="77777777" w:rsidR="00C64886" w:rsidRPr="003C6A0C" w:rsidRDefault="00C64886" w:rsidP="003C6A0C">
            <w:pPr>
              <w:numPr>
                <w:ilvl w:val="2"/>
                <w:numId w:val="2"/>
              </w:numPr>
              <w:tabs>
                <w:tab w:val="clear" w:pos="2160"/>
              </w:tabs>
              <w:ind w:left="1130"/>
              <w:rPr>
                <w:rFonts w:ascii="Times New Roman" w:hAnsi="Times New Roman" w:cs="Times New Roman"/>
                <w:sz w:val="20"/>
                <w:szCs w:val="20"/>
              </w:rPr>
            </w:pPr>
            <w:r w:rsidRPr="003C6A0C">
              <w:rPr>
                <w:rFonts w:ascii="Times New Roman" w:hAnsi="Times New Roman" w:cs="Times New Roman"/>
                <w:sz w:val="20"/>
                <w:szCs w:val="20"/>
              </w:rPr>
              <w:t>schematy połączeń</w:t>
            </w:r>
          </w:p>
          <w:p w14:paraId="7FD77E01" w14:textId="77777777" w:rsidR="00C64886" w:rsidRPr="003C6A0C" w:rsidRDefault="00C64886" w:rsidP="003C6A0C">
            <w:pPr>
              <w:numPr>
                <w:ilvl w:val="2"/>
                <w:numId w:val="2"/>
              </w:numPr>
              <w:tabs>
                <w:tab w:val="clear" w:pos="2160"/>
              </w:tabs>
              <w:ind w:left="1130"/>
              <w:rPr>
                <w:rFonts w:ascii="Times New Roman" w:hAnsi="Times New Roman" w:cs="Times New Roman"/>
                <w:sz w:val="20"/>
                <w:szCs w:val="20"/>
              </w:rPr>
            </w:pPr>
            <w:r w:rsidRPr="003C6A0C">
              <w:rPr>
                <w:rFonts w:ascii="Times New Roman" w:hAnsi="Times New Roman" w:cs="Times New Roman"/>
                <w:sz w:val="20"/>
                <w:szCs w:val="20"/>
              </w:rPr>
              <w:t>mechanizmy działania głównych elementów sprzętowych:</w:t>
            </w:r>
          </w:p>
          <w:p w14:paraId="0909DC29" w14:textId="77777777" w:rsidR="00C64886" w:rsidRPr="003C6A0C" w:rsidRDefault="00C64886" w:rsidP="003C6A0C">
            <w:pPr>
              <w:pStyle w:val="Akapitzlist"/>
              <w:numPr>
                <w:ilvl w:val="0"/>
                <w:numId w:val="28"/>
              </w:numPr>
              <w:spacing w:after="0" w:line="240" w:lineRule="auto"/>
              <w:ind w:left="1847"/>
              <w:rPr>
                <w:rFonts w:ascii="Times New Roman" w:hAnsi="Times New Roman" w:cs="Times New Roman"/>
                <w:sz w:val="20"/>
                <w:szCs w:val="20"/>
              </w:rPr>
            </w:pPr>
            <w:r w:rsidRPr="003C6A0C">
              <w:rPr>
                <w:rFonts w:ascii="Times New Roman" w:hAnsi="Times New Roman" w:cs="Times New Roman"/>
                <w:sz w:val="20"/>
                <w:szCs w:val="20"/>
              </w:rPr>
              <w:t>sieć LAN</w:t>
            </w:r>
          </w:p>
          <w:p w14:paraId="5A4FC4AB" w14:textId="77777777" w:rsidR="00C64886" w:rsidRPr="003C6A0C" w:rsidRDefault="00C64886" w:rsidP="003C6A0C">
            <w:pPr>
              <w:pStyle w:val="Akapitzlist"/>
              <w:numPr>
                <w:ilvl w:val="0"/>
                <w:numId w:val="28"/>
              </w:numPr>
              <w:spacing w:after="0" w:line="240" w:lineRule="auto"/>
              <w:ind w:left="1847"/>
              <w:rPr>
                <w:rFonts w:ascii="Times New Roman" w:hAnsi="Times New Roman" w:cs="Times New Roman"/>
                <w:sz w:val="20"/>
                <w:szCs w:val="20"/>
              </w:rPr>
            </w:pPr>
            <w:r w:rsidRPr="003C6A0C">
              <w:rPr>
                <w:rFonts w:ascii="Times New Roman" w:hAnsi="Times New Roman" w:cs="Times New Roman"/>
                <w:sz w:val="20"/>
                <w:szCs w:val="20"/>
              </w:rPr>
              <w:t xml:space="preserve">klaster </w:t>
            </w:r>
            <w:proofErr w:type="spellStart"/>
            <w:r w:rsidRPr="003C6A0C">
              <w:rPr>
                <w:rFonts w:ascii="Times New Roman" w:hAnsi="Times New Roman" w:cs="Times New Roman"/>
                <w:sz w:val="20"/>
                <w:szCs w:val="20"/>
              </w:rPr>
              <w:t>wirtualizacyjny</w:t>
            </w:r>
            <w:proofErr w:type="spellEnd"/>
            <w:r w:rsidRPr="003C6A0C">
              <w:rPr>
                <w:rFonts w:ascii="Times New Roman" w:hAnsi="Times New Roman" w:cs="Times New Roman"/>
                <w:sz w:val="20"/>
                <w:szCs w:val="20"/>
              </w:rPr>
              <w:t xml:space="preserve"> </w:t>
            </w:r>
          </w:p>
          <w:p w14:paraId="4138C1AB" w14:textId="77777777" w:rsidR="00C64886" w:rsidRPr="003C6A0C" w:rsidRDefault="00C64886" w:rsidP="003C6A0C">
            <w:pPr>
              <w:pStyle w:val="Akapitzlist"/>
              <w:numPr>
                <w:ilvl w:val="0"/>
                <w:numId w:val="28"/>
              </w:numPr>
              <w:spacing w:after="0" w:line="240" w:lineRule="auto"/>
              <w:ind w:left="1847"/>
              <w:rPr>
                <w:rFonts w:ascii="Times New Roman" w:hAnsi="Times New Roman" w:cs="Times New Roman"/>
                <w:sz w:val="20"/>
                <w:szCs w:val="20"/>
              </w:rPr>
            </w:pPr>
            <w:r w:rsidRPr="003C6A0C">
              <w:rPr>
                <w:rFonts w:ascii="Times New Roman" w:hAnsi="Times New Roman" w:cs="Times New Roman"/>
                <w:sz w:val="20"/>
                <w:szCs w:val="20"/>
              </w:rPr>
              <w:t>system backupu i archiwizacji danych</w:t>
            </w:r>
          </w:p>
          <w:p w14:paraId="396A8607" w14:textId="77777777" w:rsidR="00C64886" w:rsidRPr="003C6A0C" w:rsidRDefault="00C64886" w:rsidP="003C6A0C">
            <w:pPr>
              <w:pStyle w:val="Akapitzlist"/>
              <w:numPr>
                <w:ilvl w:val="0"/>
                <w:numId w:val="28"/>
              </w:numPr>
              <w:spacing w:after="0" w:line="240" w:lineRule="auto"/>
              <w:ind w:left="1847"/>
              <w:rPr>
                <w:rFonts w:ascii="Times New Roman" w:hAnsi="Times New Roman" w:cs="Times New Roman"/>
                <w:sz w:val="20"/>
                <w:szCs w:val="20"/>
              </w:rPr>
            </w:pPr>
            <w:r w:rsidRPr="003C6A0C">
              <w:rPr>
                <w:rFonts w:ascii="Times New Roman" w:hAnsi="Times New Roman" w:cs="Times New Roman"/>
                <w:sz w:val="20"/>
                <w:szCs w:val="20"/>
              </w:rPr>
              <w:t>system serwerowy</w:t>
            </w:r>
          </w:p>
          <w:p w14:paraId="46A48A44" w14:textId="77777777" w:rsidR="00C64886" w:rsidRPr="003C6A0C" w:rsidRDefault="00C64886" w:rsidP="003C6A0C">
            <w:pPr>
              <w:numPr>
                <w:ilvl w:val="2"/>
                <w:numId w:val="2"/>
              </w:numPr>
              <w:tabs>
                <w:tab w:val="clear" w:pos="2160"/>
              </w:tabs>
              <w:ind w:left="1130"/>
              <w:rPr>
                <w:rFonts w:ascii="Times New Roman" w:hAnsi="Times New Roman" w:cs="Times New Roman"/>
                <w:sz w:val="20"/>
                <w:szCs w:val="20"/>
              </w:rPr>
            </w:pPr>
            <w:r w:rsidRPr="003C6A0C">
              <w:rPr>
                <w:rFonts w:ascii="Times New Roman" w:hAnsi="Times New Roman" w:cs="Times New Roman"/>
                <w:sz w:val="20"/>
                <w:szCs w:val="20"/>
              </w:rPr>
              <w:t>testy systemu uwzględniające sprawdzenie wymaganych niniejszą specyfikacją funkcjonalności</w:t>
            </w:r>
          </w:p>
          <w:p w14:paraId="315936BC" w14:textId="77777777" w:rsidR="00C64886" w:rsidRPr="003C6A0C" w:rsidRDefault="00C64886" w:rsidP="003C6A0C">
            <w:pPr>
              <w:numPr>
                <w:ilvl w:val="2"/>
                <w:numId w:val="2"/>
              </w:numPr>
              <w:tabs>
                <w:tab w:val="clear" w:pos="2160"/>
              </w:tabs>
              <w:ind w:left="1130"/>
              <w:rPr>
                <w:rFonts w:ascii="Times New Roman" w:hAnsi="Times New Roman" w:cs="Times New Roman"/>
                <w:sz w:val="20"/>
                <w:szCs w:val="20"/>
              </w:rPr>
            </w:pPr>
            <w:r w:rsidRPr="003C6A0C">
              <w:rPr>
                <w:rFonts w:ascii="Times New Roman" w:hAnsi="Times New Roman" w:cs="Times New Roman"/>
                <w:sz w:val="20"/>
                <w:szCs w:val="20"/>
              </w:rPr>
              <w:t>sposób odbioru uzgodniony z Zamawiającym</w:t>
            </w:r>
          </w:p>
          <w:p w14:paraId="46959094" w14:textId="77777777" w:rsidR="00C64886" w:rsidRPr="003C6A0C" w:rsidRDefault="00C64886" w:rsidP="003C6A0C">
            <w:pPr>
              <w:numPr>
                <w:ilvl w:val="2"/>
                <w:numId w:val="2"/>
              </w:numPr>
              <w:tabs>
                <w:tab w:val="clear" w:pos="2160"/>
              </w:tabs>
              <w:ind w:left="1130"/>
              <w:rPr>
                <w:rFonts w:ascii="Times New Roman" w:hAnsi="Times New Roman" w:cs="Times New Roman"/>
                <w:sz w:val="20"/>
                <w:szCs w:val="20"/>
              </w:rPr>
            </w:pPr>
            <w:r w:rsidRPr="003C6A0C">
              <w:rPr>
                <w:rFonts w:ascii="Times New Roman" w:hAnsi="Times New Roman" w:cs="Times New Roman"/>
                <w:sz w:val="20"/>
                <w:szCs w:val="20"/>
              </w:rPr>
              <w:t>listę i opisy procedur, wypełnianie których gwarantuje Zamawiającemu prawidłowe działanie systemu</w:t>
            </w:r>
          </w:p>
          <w:p w14:paraId="72D86623" w14:textId="77777777" w:rsidR="00C64886" w:rsidRPr="003C6A0C" w:rsidRDefault="00C64886" w:rsidP="003C6A0C">
            <w:pPr>
              <w:numPr>
                <w:ilvl w:val="2"/>
                <w:numId w:val="2"/>
              </w:numPr>
              <w:tabs>
                <w:tab w:val="clear" w:pos="2160"/>
              </w:tabs>
              <w:ind w:left="1130"/>
              <w:rPr>
                <w:rFonts w:ascii="Times New Roman" w:hAnsi="Times New Roman" w:cs="Times New Roman"/>
                <w:sz w:val="20"/>
                <w:szCs w:val="20"/>
              </w:rPr>
            </w:pPr>
            <w:r w:rsidRPr="003C6A0C">
              <w:rPr>
                <w:rFonts w:ascii="Times New Roman" w:hAnsi="Times New Roman" w:cs="Times New Roman"/>
                <w:sz w:val="20"/>
                <w:szCs w:val="20"/>
              </w:rPr>
              <w:t>opis przypadków, w których projekt dopuszcza niedziałanie systemu</w:t>
            </w:r>
          </w:p>
          <w:p w14:paraId="72D34DE3" w14:textId="77777777" w:rsidR="00C64886" w:rsidRPr="003C6A0C" w:rsidRDefault="00C64886" w:rsidP="003C6A0C">
            <w:pPr>
              <w:numPr>
                <w:ilvl w:val="2"/>
                <w:numId w:val="2"/>
              </w:numPr>
              <w:tabs>
                <w:tab w:val="clear" w:pos="2160"/>
              </w:tabs>
              <w:ind w:left="1130"/>
              <w:rPr>
                <w:rFonts w:ascii="Times New Roman" w:hAnsi="Times New Roman" w:cs="Times New Roman"/>
                <w:sz w:val="20"/>
                <w:szCs w:val="20"/>
              </w:rPr>
            </w:pPr>
            <w:r w:rsidRPr="003C6A0C">
              <w:rPr>
                <w:rFonts w:ascii="Times New Roman" w:hAnsi="Times New Roman" w:cs="Times New Roman"/>
                <w:sz w:val="20"/>
                <w:szCs w:val="20"/>
              </w:rPr>
              <w:t>realizacja wdrożenia nastąpi według Planu Wdrożenia po zakończeniu którego Wykonawca sporządzi Dokumentację Powykonawczą</w:t>
            </w:r>
          </w:p>
          <w:p w14:paraId="2F60035D" w14:textId="77777777" w:rsidR="00C64886" w:rsidRPr="003C6A0C" w:rsidRDefault="00C64886" w:rsidP="003C6A0C">
            <w:pPr>
              <w:jc w:val="both"/>
              <w:rPr>
                <w:rFonts w:ascii="Times New Roman" w:hAnsi="Times New Roman" w:cs="Times New Roman"/>
                <w:bCs/>
                <w:sz w:val="20"/>
                <w:szCs w:val="20"/>
              </w:rPr>
            </w:pPr>
            <w:r w:rsidRPr="003C6A0C">
              <w:rPr>
                <w:rFonts w:ascii="Times New Roman" w:hAnsi="Times New Roman" w:cs="Times New Roman"/>
                <w:sz w:val="20"/>
                <w:szCs w:val="20"/>
              </w:rPr>
              <w:t>Odbiór wdrożenia nastąpi na podstawie zgodności stanu faktycznego z Planem Wdrożenia.</w:t>
            </w:r>
          </w:p>
        </w:tc>
      </w:tr>
      <w:tr w:rsidR="00C64886" w:rsidRPr="003C6A0C" w14:paraId="1832B175" w14:textId="77777777" w:rsidTr="00AF213F">
        <w:tc>
          <w:tcPr>
            <w:tcW w:w="1731" w:type="dxa"/>
          </w:tcPr>
          <w:p w14:paraId="444CD8A3" w14:textId="77777777" w:rsidR="00C64886" w:rsidRPr="003C6A0C" w:rsidRDefault="00C64886" w:rsidP="003C6A0C">
            <w:pPr>
              <w:pStyle w:val="Akapitzlist"/>
              <w:numPr>
                <w:ilvl w:val="0"/>
                <w:numId w:val="4"/>
              </w:numPr>
              <w:spacing w:after="0" w:line="240" w:lineRule="auto"/>
              <w:contextualSpacing w:val="0"/>
              <w:rPr>
                <w:rFonts w:ascii="Times New Roman" w:hAnsi="Times New Roman" w:cs="Times New Roman"/>
                <w:bCs/>
                <w:sz w:val="20"/>
                <w:szCs w:val="20"/>
              </w:rPr>
            </w:pPr>
          </w:p>
        </w:tc>
        <w:tc>
          <w:tcPr>
            <w:tcW w:w="2268" w:type="dxa"/>
          </w:tcPr>
          <w:p w14:paraId="531FCECA" w14:textId="77777777" w:rsidR="00C64886" w:rsidRPr="003C6A0C" w:rsidRDefault="00C64886" w:rsidP="003C6A0C">
            <w:pPr>
              <w:rPr>
                <w:rFonts w:ascii="Times New Roman" w:hAnsi="Times New Roman" w:cs="Times New Roman"/>
                <w:bCs/>
                <w:sz w:val="20"/>
                <w:szCs w:val="20"/>
              </w:rPr>
            </w:pPr>
            <w:r w:rsidRPr="003C6A0C">
              <w:rPr>
                <w:rFonts w:ascii="Times New Roman" w:hAnsi="Times New Roman" w:cs="Times New Roman"/>
                <w:bCs/>
                <w:sz w:val="20"/>
                <w:szCs w:val="20"/>
              </w:rPr>
              <w:t>Instalacja i konfiguracja oprogramowania</w:t>
            </w:r>
          </w:p>
        </w:tc>
        <w:tc>
          <w:tcPr>
            <w:tcW w:w="6633" w:type="dxa"/>
          </w:tcPr>
          <w:p w14:paraId="064CF29A" w14:textId="77777777" w:rsidR="00C64886" w:rsidRPr="003C6A0C" w:rsidRDefault="00C64886" w:rsidP="003C6A0C">
            <w:pPr>
              <w:numPr>
                <w:ilvl w:val="0"/>
                <w:numId w:val="26"/>
              </w:numPr>
              <w:tabs>
                <w:tab w:val="clear" w:pos="720"/>
              </w:tabs>
              <w:ind w:left="434"/>
              <w:jc w:val="both"/>
              <w:rPr>
                <w:rFonts w:ascii="Times New Roman" w:hAnsi="Times New Roman" w:cs="Times New Roman"/>
                <w:sz w:val="20"/>
                <w:szCs w:val="20"/>
              </w:rPr>
            </w:pPr>
            <w:r w:rsidRPr="003C6A0C">
              <w:rPr>
                <w:rFonts w:ascii="Times New Roman" w:hAnsi="Times New Roman" w:cs="Times New Roman"/>
                <w:sz w:val="20"/>
                <w:szCs w:val="20"/>
              </w:rPr>
              <w:t>Instalacja i konfiguracja dostarczonego oprogramowania do systemu wykonywania backupu i archiwizacji danych.</w:t>
            </w:r>
          </w:p>
          <w:p w14:paraId="5103C1E8" w14:textId="77777777" w:rsidR="00C64886" w:rsidRPr="003C6A0C" w:rsidRDefault="00C64886" w:rsidP="003C6A0C">
            <w:pPr>
              <w:numPr>
                <w:ilvl w:val="0"/>
                <w:numId w:val="26"/>
              </w:numPr>
              <w:tabs>
                <w:tab w:val="clear" w:pos="720"/>
              </w:tabs>
              <w:ind w:left="434"/>
              <w:jc w:val="both"/>
              <w:rPr>
                <w:rFonts w:ascii="Times New Roman" w:hAnsi="Times New Roman" w:cs="Times New Roman"/>
                <w:sz w:val="20"/>
                <w:szCs w:val="20"/>
              </w:rPr>
            </w:pPr>
            <w:r w:rsidRPr="003C6A0C">
              <w:rPr>
                <w:rFonts w:ascii="Times New Roman" w:hAnsi="Times New Roman" w:cs="Times New Roman"/>
                <w:sz w:val="20"/>
                <w:szCs w:val="20"/>
              </w:rPr>
              <w:t xml:space="preserve">Instalacja dostarczonego oprogramowania systemu serwerowego wraz z niezbędnymi usługami oraz instalacja wszystkich niezbędnych kodów dostępowych oraz licencji (wszelkie procedury rejestracyjne powinno zostać wykonane na danych dostarczonych przez Zamawiającego).  Na potrzeby systemu domenowego oraz dla innych serwerów wirtualnych. </w:t>
            </w:r>
          </w:p>
        </w:tc>
      </w:tr>
      <w:tr w:rsidR="00C64886" w:rsidRPr="003C6A0C" w14:paraId="322078F6" w14:textId="77777777" w:rsidTr="00AF213F">
        <w:tc>
          <w:tcPr>
            <w:tcW w:w="1731" w:type="dxa"/>
          </w:tcPr>
          <w:p w14:paraId="6909D7B9" w14:textId="77777777" w:rsidR="00C64886" w:rsidRPr="003C6A0C" w:rsidRDefault="00C64886" w:rsidP="003C6A0C">
            <w:pPr>
              <w:pStyle w:val="Akapitzlist"/>
              <w:numPr>
                <w:ilvl w:val="0"/>
                <w:numId w:val="4"/>
              </w:numPr>
              <w:spacing w:after="0" w:line="240" w:lineRule="auto"/>
              <w:contextualSpacing w:val="0"/>
              <w:rPr>
                <w:rFonts w:ascii="Times New Roman" w:hAnsi="Times New Roman" w:cs="Times New Roman"/>
                <w:bCs/>
                <w:sz w:val="20"/>
                <w:szCs w:val="20"/>
              </w:rPr>
            </w:pPr>
          </w:p>
        </w:tc>
        <w:tc>
          <w:tcPr>
            <w:tcW w:w="2268" w:type="dxa"/>
          </w:tcPr>
          <w:p w14:paraId="39A5C0C7" w14:textId="77777777" w:rsidR="00C64886" w:rsidRPr="003C6A0C" w:rsidRDefault="00C64886" w:rsidP="003C6A0C">
            <w:pPr>
              <w:rPr>
                <w:rFonts w:ascii="Times New Roman" w:hAnsi="Times New Roman" w:cs="Times New Roman"/>
                <w:bCs/>
                <w:sz w:val="20"/>
                <w:szCs w:val="20"/>
              </w:rPr>
            </w:pPr>
            <w:r w:rsidRPr="003C6A0C">
              <w:rPr>
                <w:rFonts w:ascii="Times New Roman" w:hAnsi="Times New Roman" w:cs="Times New Roman"/>
                <w:bCs/>
                <w:sz w:val="20"/>
                <w:szCs w:val="20"/>
              </w:rPr>
              <w:t>Usługa katalogowa.</w:t>
            </w:r>
          </w:p>
        </w:tc>
        <w:tc>
          <w:tcPr>
            <w:tcW w:w="6633" w:type="dxa"/>
          </w:tcPr>
          <w:p w14:paraId="26E173B4" w14:textId="77777777" w:rsidR="00C64886" w:rsidRPr="003C6A0C" w:rsidRDefault="00C64886" w:rsidP="003C6A0C">
            <w:pPr>
              <w:jc w:val="both"/>
              <w:rPr>
                <w:rFonts w:ascii="Times New Roman" w:hAnsi="Times New Roman" w:cs="Times New Roman"/>
                <w:bCs/>
                <w:sz w:val="20"/>
                <w:szCs w:val="20"/>
              </w:rPr>
            </w:pPr>
            <w:r w:rsidRPr="003C6A0C">
              <w:rPr>
                <w:rFonts w:ascii="Times New Roman" w:hAnsi="Times New Roman" w:cs="Times New Roman"/>
                <w:bCs/>
                <w:sz w:val="20"/>
                <w:szCs w:val="20"/>
              </w:rPr>
              <w:t>Instalacja usługi katalogowej wraz z dodatkowymi komponentami w taki sposób, aby spełnione były poniższe wymagania.</w:t>
            </w:r>
          </w:p>
        </w:tc>
      </w:tr>
      <w:tr w:rsidR="00C64886" w:rsidRPr="003C6A0C" w14:paraId="18EA6E09" w14:textId="77777777" w:rsidTr="00AF213F">
        <w:tc>
          <w:tcPr>
            <w:tcW w:w="1731" w:type="dxa"/>
          </w:tcPr>
          <w:p w14:paraId="22CD5487" w14:textId="77777777" w:rsidR="00C64886" w:rsidRPr="003C6A0C" w:rsidRDefault="00C64886" w:rsidP="003C6A0C">
            <w:pPr>
              <w:pStyle w:val="Akapitzlist"/>
              <w:numPr>
                <w:ilvl w:val="1"/>
                <w:numId w:val="4"/>
              </w:numPr>
              <w:spacing w:after="0" w:line="240" w:lineRule="auto"/>
              <w:contextualSpacing w:val="0"/>
              <w:jc w:val="both"/>
              <w:rPr>
                <w:rFonts w:ascii="Times New Roman" w:hAnsi="Times New Roman" w:cs="Times New Roman"/>
                <w:bCs/>
                <w:sz w:val="20"/>
                <w:szCs w:val="20"/>
              </w:rPr>
            </w:pPr>
            <w:bookmarkStart w:id="1" w:name="_Ref269499608"/>
            <w:r w:rsidRPr="003C6A0C">
              <w:rPr>
                <w:rFonts w:ascii="Times New Roman" w:hAnsi="Times New Roman" w:cs="Times New Roman"/>
                <w:sz w:val="20"/>
                <w:szCs w:val="20"/>
              </w:rPr>
              <w:br/>
            </w:r>
          </w:p>
        </w:tc>
        <w:bookmarkEnd w:id="1"/>
        <w:tc>
          <w:tcPr>
            <w:tcW w:w="2268" w:type="dxa"/>
          </w:tcPr>
          <w:p w14:paraId="3A308CBF" w14:textId="77777777" w:rsidR="00C64886" w:rsidRPr="003C6A0C" w:rsidRDefault="00C64886" w:rsidP="00C73CF8">
            <w:pPr>
              <w:rPr>
                <w:rFonts w:ascii="Times New Roman" w:hAnsi="Times New Roman" w:cs="Times New Roman"/>
                <w:bCs/>
                <w:sz w:val="20"/>
                <w:szCs w:val="20"/>
              </w:rPr>
            </w:pPr>
            <w:r w:rsidRPr="003C6A0C">
              <w:rPr>
                <w:rFonts w:ascii="Times New Roman" w:hAnsi="Times New Roman" w:cs="Times New Roman"/>
                <w:bCs/>
                <w:sz w:val="20"/>
                <w:szCs w:val="20"/>
              </w:rPr>
              <w:t>Zaplanowanie liczby serwerów na potrzeby usługi katalogowej oraz serwerów plików</w:t>
            </w:r>
          </w:p>
        </w:tc>
        <w:tc>
          <w:tcPr>
            <w:tcW w:w="6633" w:type="dxa"/>
          </w:tcPr>
          <w:p w14:paraId="73943CB9"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 xml:space="preserve">Taka liczba serwerów, aby w przypadku awarii pojedynczego serwera był zapewniony ciągły dostęp do usługi katalogowej, a w szczególności mechanizmy uwierzytelniania oraz rozwiązywania nazw oraz serwera plików. Zamawiający dopuszcza wykorzystanie serwerów wirtualnych uruchomionych na dostarczonym środowisku </w:t>
            </w:r>
            <w:proofErr w:type="spellStart"/>
            <w:r w:rsidRPr="003C6A0C">
              <w:rPr>
                <w:rFonts w:ascii="Times New Roman" w:hAnsi="Times New Roman" w:cs="Times New Roman"/>
                <w:sz w:val="20"/>
                <w:szCs w:val="20"/>
              </w:rPr>
              <w:t>wirtualizacyjnym</w:t>
            </w:r>
            <w:proofErr w:type="spellEnd"/>
            <w:r w:rsidRPr="003C6A0C">
              <w:rPr>
                <w:rFonts w:ascii="Times New Roman" w:hAnsi="Times New Roman" w:cs="Times New Roman"/>
                <w:sz w:val="20"/>
                <w:szCs w:val="20"/>
              </w:rPr>
              <w:t>.</w:t>
            </w:r>
          </w:p>
        </w:tc>
      </w:tr>
      <w:tr w:rsidR="00C64886" w:rsidRPr="003C6A0C" w14:paraId="210C52EE" w14:textId="77777777" w:rsidTr="00AF213F">
        <w:tc>
          <w:tcPr>
            <w:tcW w:w="1731" w:type="dxa"/>
          </w:tcPr>
          <w:p w14:paraId="748C073D" w14:textId="77777777" w:rsidR="00C64886" w:rsidRPr="003C6A0C" w:rsidRDefault="00C64886" w:rsidP="003C6A0C">
            <w:pPr>
              <w:pStyle w:val="Akapitzlist"/>
              <w:numPr>
                <w:ilvl w:val="1"/>
                <w:numId w:val="4"/>
              </w:numPr>
              <w:spacing w:after="0" w:line="240" w:lineRule="auto"/>
              <w:contextualSpacing w:val="0"/>
              <w:rPr>
                <w:rFonts w:ascii="Times New Roman" w:hAnsi="Times New Roman" w:cs="Times New Roman"/>
                <w:bCs/>
                <w:sz w:val="20"/>
                <w:szCs w:val="20"/>
              </w:rPr>
            </w:pPr>
            <w:r w:rsidRPr="003C6A0C">
              <w:rPr>
                <w:rFonts w:ascii="Times New Roman" w:hAnsi="Times New Roman" w:cs="Times New Roman"/>
                <w:sz w:val="20"/>
                <w:szCs w:val="20"/>
              </w:rPr>
              <w:br/>
            </w:r>
          </w:p>
        </w:tc>
        <w:tc>
          <w:tcPr>
            <w:tcW w:w="2268" w:type="dxa"/>
          </w:tcPr>
          <w:p w14:paraId="3AFEA34D" w14:textId="47E12AF3" w:rsidR="00C64886" w:rsidRPr="003C6A0C" w:rsidRDefault="00C64886" w:rsidP="00C73CF8">
            <w:pPr>
              <w:rPr>
                <w:rFonts w:ascii="Times New Roman" w:hAnsi="Times New Roman" w:cs="Times New Roman"/>
                <w:bCs/>
                <w:sz w:val="20"/>
                <w:szCs w:val="20"/>
              </w:rPr>
            </w:pPr>
            <w:r w:rsidRPr="003C6A0C">
              <w:rPr>
                <w:rFonts w:ascii="Times New Roman" w:hAnsi="Times New Roman" w:cs="Times New Roman"/>
                <w:bCs/>
                <w:sz w:val="20"/>
                <w:szCs w:val="20"/>
              </w:rPr>
              <w:t>Wersja</w:t>
            </w:r>
            <w:r w:rsidR="00C73CF8">
              <w:rPr>
                <w:rFonts w:ascii="Times New Roman" w:hAnsi="Times New Roman" w:cs="Times New Roman"/>
                <w:bCs/>
                <w:sz w:val="20"/>
                <w:szCs w:val="20"/>
              </w:rPr>
              <w:t xml:space="preserve"> </w:t>
            </w:r>
            <w:r w:rsidRPr="003C6A0C">
              <w:rPr>
                <w:rFonts w:ascii="Times New Roman" w:hAnsi="Times New Roman" w:cs="Times New Roman"/>
                <w:bCs/>
                <w:sz w:val="20"/>
                <w:szCs w:val="20"/>
              </w:rPr>
              <w:t>systemu operacyjnego serwerów</w:t>
            </w:r>
          </w:p>
        </w:tc>
        <w:tc>
          <w:tcPr>
            <w:tcW w:w="6633" w:type="dxa"/>
          </w:tcPr>
          <w:p w14:paraId="55CB896D"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Zastosowany system operacyjny musi zapewniać, co najmniej:</w:t>
            </w:r>
          </w:p>
          <w:p w14:paraId="7C640D3C" w14:textId="77777777" w:rsidR="00C64886" w:rsidRPr="003C6A0C" w:rsidRDefault="00C64886" w:rsidP="003C6A0C">
            <w:pPr>
              <w:pStyle w:val="Akapitzlist"/>
              <w:numPr>
                <w:ilvl w:val="0"/>
                <w:numId w:val="12"/>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możliwość uruchomienia usługi katalogowej w trybie usługi</w:t>
            </w:r>
          </w:p>
          <w:p w14:paraId="255CB38E" w14:textId="77777777" w:rsidR="00C64886" w:rsidRPr="003C6A0C" w:rsidRDefault="00C64886" w:rsidP="003C6A0C">
            <w:pPr>
              <w:pStyle w:val="Akapitzlist"/>
              <w:numPr>
                <w:ilvl w:val="0"/>
                <w:numId w:val="12"/>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możliwość skonfigurowania różnych polityk haseł dla różnych grup zabezpieczeń</w:t>
            </w:r>
          </w:p>
          <w:p w14:paraId="706112B1" w14:textId="77777777" w:rsidR="00C64886" w:rsidRPr="003C6A0C" w:rsidRDefault="00C64886" w:rsidP="003C6A0C">
            <w:pPr>
              <w:pStyle w:val="Akapitzlist"/>
              <w:numPr>
                <w:ilvl w:val="0"/>
                <w:numId w:val="12"/>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możliwość łatwego odzyskania usuniętego obiektu usługi katalogowej wraz ze wszystkimi danymi, jakie były z nimi związane przed usunięciem (w tym przynależność do grup zabezpieczeń)</w:t>
            </w:r>
          </w:p>
          <w:p w14:paraId="571714C6" w14:textId="77777777" w:rsidR="00C64886" w:rsidRPr="003C6A0C" w:rsidRDefault="00C64886" w:rsidP="003C6A0C">
            <w:pPr>
              <w:pStyle w:val="Akapitzlist"/>
              <w:numPr>
                <w:ilvl w:val="0"/>
                <w:numId w:val="12"/>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możliwość zarządzania usługą katalogową poprzez interfejs graficzny oraz CLI</w:t>
            </w:r>
          </w:p>
          <w:p w14:paraId="2B84CF2A" w14:textId="77777777" w:rsidR="00C64886" w:rsidRPr="003C6A0C" w:rsidRDefault="00C64886" w:rsidP="003C6A0C">
            <w:pPr>
              <w:pStyle w:val="Akapitzlist"/>
              <w:numPr>
                <w:ilvl w:val="0"/>
                <w:numId w:val="12"/>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możliwość zainstalowania lokalnego Centrum Certyfikacji zapewniającego wydawanie niekwalifikowanych certyfikatów X.509 umożliwiających uwierzytelnianie na stacjach roboczych i serwerach z wykorzystaniem kart kryptograficznych, szyfrowanie danych</w:t>
            </w:r>
          </w:p>
        </w:tc>
      </w:tr>
      <w:tr w:rsidR="00C64886" w:rsidRPr="003C6A0C" w14:paraId="31203DA6" w14:textId="77777777" w:rsidTr="00AF213F">
        <w:tc>
          <w:tcPr>
            <w:tcW w:w="1731" w:type="dxa"/>
          </w:tcPr>
          <w:p w14:paraId="70D631AD" w14:textId="77777777" w:rsidR="00C64886" w:rsidRPr="003C6A0C" w:rsidRDefault="00C64886" w:rsidP="003C6A0C">
            <w:pPr>
              <w:pStyle w:val="Akapitzlist"/>
              <w:numPr>
                <w:ilvl w:val="1"/>
                <w:numId w:val="4"/>
              </w:numPr>
              <w:spacing w:after="0" w:line="240" w:lineRule="auto"/>
              <w:contextualSpacing w:val="0"/>
              <w:rPr>
                <w:rFonts w:ascii="Times New Roman" w:hAnsi="Times New Roman" w:cs="Times New Roman"/>
                <w:bCs/>
                <w:sz w:val="20"/>
                <w:szCs w:val="20"/>
              </w:rPr>
            </w:pPr>
            <w:r w:rsidRPr="003C6A0C">
              <w:rPr>
                <w:rFonts w:ascii="Times New Roman" w:hAnsi="Times New Roman" w:cs="Times New Roman"/>
                <w:sz w:val="20"/>
                <w:szCs w:val="20"/>
              </w:rPr>
              <w:br/>
            </w:r>
          </w:p>
        </w:tc>
        <w:tc>
          <w:tcPr>
            <w:tcW w:w="2268" w:type="dxa"/>
          </w:tcPr>
          <w:p w14:paraId="643CA30C" w14:textId="77777777" w:rsidR="00C64886" w:rsidRPr="003C6A0C" w:rsidRDefault="00C64886" w:rsidP="00C73CF8">
            <w:pPr>
              <w:rPr>
                <w:rFonts w:ascii="Times New Roman" w:hAnsi="Times New Roman" w:cs="Times New Roman"/>
                <w:bCs/>
                <w:sz w:val="20"/>
                <w:szCs w:val="20"/>
              </w:rPr>
            </w:pPr>
            <w:r w:rsidRPr="003C6A0C">
              <w:rPr>
                <w:rFonts w:ascii="Times New Roman" w:hAnsi="Times New Roman" w:cs="Times New Roman"/>
                <w:bCs/>
                <w:sz w:val="20"/>
                <w:szCs w:val="20"/>
              </w:rPr>
              <w:t>Instalacja systemu operacyjnego serwerów</w:t>
            </w:r>
          </w:p>
        </w:tc>
        <w:tc>
          <w:tcPr>
            <w:tcW w:w="6633" w:type="dxa"/>
          </w:tcPr>
          <w:p w14:paraId="0547DE1A"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Instalacja systemu operacyjnego serwerów w taki sposób, aby w łatwy sposób możliwe było włączenie funkcji szyfrowania partycji systemowej za pomocą wbudowanych w system operacyjny mechanizmów. Po instalacji systemy operacyjne muszą zostać prawidłowo aktywowane. Następnie należy zainstalować niezbędne aktualizacje oraz poprawki związane z bezpieczeństwem udostępnione przez producenta systemu operacyjnego.</w:t>
            </w:r>
          </w:p>
        </w:tc>
      </w:tr>
      <w:tr w:rsidR="00C64886" w:rsidRPr="003C6A0C" w14:paraId="50FA2ECF" w14:textId="77777777" w:rsidTr="00AF213F">
        <w:tc>
          <w:tcPr>
            <w:tcW w:w="1731" w:type="dxa"/>
          </w:tcPr>
          <w:p w14:paraId="3CE9D79B" w14:textId="77777777" w:rsidR="00C64886" w:rsidRPr="003C6A0C" w:rsidRDefault="00C64886" w:rsidP="003C6A0C">
            <w:pPr>
              <w:pStyle w:val="Akapitzlist"/>
              <w:numPr>
                <w:ilvl w:val="1"/>
                <w:numId w:val="4"/>
              </w:numPr>
              <w:spacing w:after="0" w:line="240" w:lineRule="auto"/>
              <w:contextualSpacing w:val="0"/>
              <w:rPr>
                <w:rFonts w:ascii="Times New Roman" w:hAnsi="Times New Roman" w:cs="Times New Roman"/>
                <w:bCs/>
                <w:sz w:val="20"/>
                <w:szCs w:val="20"/>
              </w:rPr>
            </w:pPr>
            <w:r w:rsidRPr="003C6A0C">
              <w:rPr>
                <w:rFonts w:ascii="Times New Roman" w:hAnsi="Times New Roman" w:cs="Times New Roman"/>
                <w:sz w:val="20"/>
                <w:szCs w:val="20"/>
              </w:rPr>
              <w:br/>
            </w:r>
          </w:p>
        </w:tc>
        <w:tc>
          <w:tcPr>
            <w:tcW w:w="2268" w:type="dxa"/>
          </w:tcPr>
          <w:p w14:paraId="72012807" w14:textId="77777777" w:rsidR="00C64886" w:rsidRPr="003C6A0C" w:rsidRDefault="00C64886" w:rsidP="00C73CF8">
            <w:pPr>
              <w:rPr>
                <w:rFonts w:ascii="Times New Roman" w:hAnsi="Times New Roman" w:cs="Times New Roman"/>
                <w:bCs/>
                <w:sz w:val="20"/>
                <w:szCs w:val="20"/>
              </w:rPr>
            </w:pPr>
            <w:r w:rsidRPr="003C6A0C">
              <w:rPr>
                <w:rFonts w:ascii="Times New Roman" w:hAnsi="Times New Roman" w:cs="Times New Roman"/>
                <w:bCs/>
                <w:sz w:val="20"/>
                <w:szCs w:val="20"/>
              </w:rPr>
              <w:t>Uruchomienie usługi katalogowej oraz niezbędnych komponentów, migracja danych do/z obecnej usługi katalogowej</w:t>
            </w:r>
          </w:p>
        </w:tc>
        <w:tc>
          <w:tcPr>
            <w:tcW w:w="6633" w:type="dxa"/>
          </w:tcPr>
          <w:p w14:paraId="316982C4"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Uruchomienie usługi katalogowej, komponentów odpowiedzialnych za rozwiązywanie nazw. Usługa katalogowa musi być uruchomiona na wszystkich serwerach przewidzianych do rozbudowy. Na wszystkich serwerach muszą być uruchomione także komponenty odpowiedzialne za rozwiązywanie nazw. Należy szczególną uwagę zwrócić na poprawne funkcjonowanie mechanizmów replikacji. Usługę katalogową należy skonfigurować w taki sposób, aby możliwe było wykorzystanie możliwie wszystkich funkcjonalności oferowanych przez zastosowane systemy operacyjne, a w szczególności możliwość skonfigurowania różnych polityk haseł dla różnych grup zabezpieczeń, możliwość łatwego odzyskania usuniętego obiektu usługi katalogowej wraz ze wszystkimi danymi, jakie były z nimi związane przed usunięciem.</w:t>
            </w:r>
          </w:p>
          <w:p w14:paraId="37CA542C" w14:textId="77777777" w:rsidR="00C64886" w:rsidRPr="003C6A0C" w:rsidRDefault="00C64886" w:rsidP="003C6A0C">
            <w:pPr>
              <w:jc w:val="both"/>
              <w:rPr>
                <w:rFonts w:ascii="Times New Roman" w:hAnsi="Times New Roman" w:cs="Times New Roman"/>
                <w:sz w:val="20"/>
                <w:szCs w:val="20"/>
              </w:rPr>
            </w:pPr>
          </w:p>
          <w:p w14:paraId="680BF3F3"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Utworzenie struktury jednostek organizacyjnych na podstawie schematu organizacyjnego dostarczonego przez Zamawiającego.</w:t>
            </w:r>
          </w:p>
          <w:p w14:paraId="2D9A948F" w14:textId="77777777" w:rsidR="00C64886" w:rsidRPr="003C6A0C" w:rsidRDefault="00C64886" w:rsidP="003C6A0C">
            <w:pPr>
              <w:jc w:val="both"/>
              <w:rPr>
                <w:rFonts w:ascii="Times New Roman" w:hAnsi="Times New Roman" w:cs="Times New Roman"/>
                <w:sz w:val="20"/>
                <w:szCs w:val="20"/>
              </w:rPr>
            </w:pPr>
          </w:p>
          <w:p w14:paraId="1E41FF47"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Zamawiający wymaga skonfigurowania delegacji uprawnień do zadanych jednostek organizacyjnych dla administratorów niższego poziomu. Administratorzy niższego poziomu powinni mieć uprawnienia do:</w:t>
            </w:r>
          </w:p>
          <w:p w14:paraId="64EB0BA6" w14:textId="77777777" w:rsidR="00C64886" w:rsidRPr="003C6A0C" w:rsidRDefault="00C64886" w:rsidP="003C6A0C">
            <w:pPr>
              <w:pStyle w:val="Akapitzlist"/>
              <w:numPr>
                <w:ilvl w:val="0"/>
                <w:numId w:val="13"/>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Resetowania haseł użytkowników</w:t>
            </w:r>
          </w:p>
          <w:p w14:paraId="282ADCBD" w14:textId="77777777" w:rsidR="00C64886" w:rsidRPr="003C6A0C" w:rsidRDefault="00C64886" w:rsidP="003C6A0C">
            <w:pPr>
              <w:pStyle w:val="Akapitzlist"/>
              <w:numPr>
                <w:ilvl w:val="0"/>
                <w:numId w:val="13"/>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Odblokowywania kont użytkowników</w:t>
            </w:r>
          </w:p>
          <w:p w14:paraId="0F62F4B0" w14:textId="77777777" w:rsidR="00C64886" w:rsidRPr="003C6A0C" w:rsidRDefault="00C64886" w:rsidP="003C6A0C">
            <w:pPr>
              <w:pStyle w:val="Akapitzlist"/>
              <w:numPr>
                <w:ilvl w:val="0"/>
                <w:numId w:val="13"/>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 xml:space="preserve">Zmiany atrybutów „Display </w:t>
            </w:r>
            <w:proofErr w:type="spellStart"/>
            <w:r w:rsidRPr="003C6A0C">
              <w:rPr>
                <w:rFonts w:ascii="Times New Roman" w:hAnsi="Times New Roman" w:cs="Times New Roman"/>
                <w:sz w:val="20"/>
                <w:szCs w:val="20"/>
              </w:rPr>
              <w:t>Name</w:t>
            </w:r>
            <w:proofErr w:type="spellEnd"/>
            <w:r w:rsidRPr="003C6A0C">
              <w:rPr>
                <w:rFonts w:ascii="Times New Roman" w:hAnsi="Times New Roman" w:cs="Times New Roman"/>
                <w:sz w:val="20"/>
                <w:szCs w:val="20"/>
              </w:rPr>
              <w:t>” oraz „</w:t>
            </w:r>
            <w:proofErr w:type="spellStart"/>
            <w:r w:rsidRPr="003C6A0C">
              <w:rPr>
                <w:rFonts w:ascii="Times New Roman" w:hAnsi="Times New Roman" w:cs="Times New Roman"/>
                <w:sz w:val="20"/>
                <w:szCs w:val="20"/>
              </w:rPr>
              <w:t>Last</w:t>
            </w:r>
            <w:proofErr w:type="spellEnd"/>
            <w:r w:rsidRPr="003C6A0C">
              <w:rPr>
                <w:rFonts w:ascii="Times New Roman" w:hAnsi="Times New Roman" w:cs="Times New Roman"/>
                <w:sz w:val="20"/>
                <w:szCs w:val="20"/>
              </w:rPr>
              <w:t xml:space="preserve"> </w:t>
            </w:r>
            <w:proofErr w:type="spellStart"/>
            <w:r w:rsidRPr="003C6A0C">
              <w:rPr>
                <w:rFonts w:ascii="Times New Roman" w:hAnsi="Times New Roman" w:cs="Times New Roman"/>
                <w:sz w:val="20"/>
                <w:szCs w:val="20"/>
              </w:rPr>
              <w:t>name</w:t>
            </w:r>
            <w:proofErr w:type="spellEnd"/>
            <w:r w:rsidRPr="003C6A0C">
              <w:rPr>
                <w:rFonts w:ascii="Times New Roman" w:hAnsi="Times New Roman" w:cs="Times New Roman"/>
                <w:sz w:val="20"/>
                <w:szCs w:val="20"/>
              </w:rPr>
              <w:t>”</w:t>
            </w:r>
          </w:p>
          <w:p w14:paraId="6251B5FD" w14:textId="77777777" w:rsidR="00C64886" w:rsidRPr="003C6A0C" w:rsidRDefault="00C64886" w:rsidP="003C6A0C">
            <w:pPr>
              <w:jc w:val="both"/>
              <w:rPr>
                <w:rFonts w:ascii="Times New Roman" w:hAnsi="Times New Roman" w:cs="Times New Roman"/>
                <w:sz w:val="20"/>
                <w:szCs w:val="20"/>
              </w:rPr>
            </w:pPr>
          </w:p>
          <w:p w14:paraId="73BF91A2"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Zamawiający wymaga skonfigurowania parametrów audytu dla usługi katalogowej umożliwiających między innymi:</w:t>
            </w:r>
          </w:p>
          <w:p w14:paraId="1742F52E" w14:textId="77777777" w:rsidR="00C64886" w:rsidRPr="003C6A0C" w:rsidRDefault="00C64886" w:rsidP="003C6A0C">
            <w:pPr>
              <w:pStyle w:val="Akapitzlist"/>
              <w:numPr>
                <w:ilvl w:val="0"/>
                <w:numId w:val="14"/>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Śledzenie zmian obiektów usługi katalogowej z dostępem do informacji o dotychczasowej wartości</w:t>
            </w:r>
          </w:p>
          <w:p w14:paraId="7EC4ACF7" w14:textId="77777777" w:rsidR="00C64886" w:rsidRPr="003C6A0C" w:rsidRDefault="00C64886" w:rsidP="003C6A0C">
            <w:pPr>
              <w:pStyle w:val="Akapitzlist"/>
              <w:numPr>
                <w:ilvl w:val="0"/>
                <w:numId w:val="14"/>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Śledzenie zmian dotyczących tworzenia, usuwania obiektów</w:t>
            </w:r>
          </w:p>
          <w:p w14:paraId="5A2C75F7" w14:textId="77777777" w:rsidR="00C64886" w:rsidRPr="003C6A0C" w:rsidRDefault="00C64886" w:rsidP="003C6A0C">
            <w:pPr>
              <w:jc w:val="both"/>
              <w:rPr>
                <w:rFonts w:ascii="Times New Roman" w:hAnsi="Times New Roman" w:cs="Times New Roman"/>
                <w:sz w:val="20"/>
                <w:szCs w:val="20"/>
              </w:rPr>
            </w:pPr>
          </w:p>
          <w:p w14:paraId="76B676D8"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Zamawiający wymaga skonfigurowania dwóch stacji zarządzających. Zarządzanie środowiskiem będzie się odbywać z poziomu stacji zarządzających (usługa katalogowa, wszystkie możliwe do zarządzania z poziomu stacji zarządzającej komponenty serwerów).</w:t>
            </w:r>
          </w:p>
        </w:tc>
      </w:tr>
      <w:tr w:rsidR="00C64886" w:rsidRPr="003C6A0C" w14:paraId="76440D08" w14:textId="77777777" w:rsidTr="00AF213F">
        <w:tc>
          <w:tcPr>
            <w:tcW w:w="1731" w:type="dxa"/>
          </w:tcPr>
          <w:p w14:paraId="28E29C3C" w14:textId="77777777" w:rsidR="00C64886" w:rsidRPr="003C6A0C" w:rsidRDefault="00C64886" w:rsidP="003C6A0C">
            <w:pPr>
              <w:pStyle w:val="Akapitzlist"/>
              <w:numPr>
                <w:ilvl w:val="1"/>
                <w:numId w:val="4"/>
              </w:numPr>
              <w:spacing w:after="0" w:line="240" w:lineRule="auto"/>
              <w:contextualSpacing w:val="0"/>
              <w:rPr>
                <w:rFonts w:ascii="Times New Roman" w:hAnsi="Times New Roman" w:cs="Times New Roman"/>
                <w:bCs/>
                <w:sz w:val="20"/>
                <w:szCs w:val="20"/>
              </w:rPr>
            </w:pPr>
            <w:r w:rsidRPr="003C6A0C">
              <w:rPr>
                <w:rFonts w:ascii="Times New Roman" w:hAnsi="Times New Roman" w:cs="Times New Roman"/>
                <w:sz w:val="20"/>
                <w:szCs w:val="20"/>
              </w:rPr>
              <w:br/>
            </w:r>
          </w:p>
        </w:tc>
        <w:tc>
          <w:tcPr>
            <w:tcW w:w="2268" w:type="dxa"/>
          </w:tcPr>
          <w:p w14:paraId="189065E4" w14:textId="77777777" w:rsidR="00C64886" w:rsidRPr="003C6A0C" w:rsidRDefault="00C64886" w:rsidP="00C73CF8">
            <w:pPr>
              <w:rPr>
                <w:rFonts w:ascii="Times New Roman" w:hAnsi="Times New Roman" w:cs="Times New Roman"/>
                <w:bCs/>
                <w:sz w:val="20"/>
                <w:szCs w:val="20"/>
              </w:rPr>
            </w:pPr>
            <w:r w:rsidRPr="003C6A0C">
              <w:rPr>
                <w:rFonts w:ascii="Times New Roman" w:hAnsi="Times New Roman" w:cs="Times New Roman"/>
                <w:bCs/>
                <w:sz w:val="20"/>
                <w:szCs w:val="20"/>
              </w:rPr>
              <w:t xml:space="preserve">Konfiguracja polityki haseł oraz polityki </w:t>
            </w:r>
            <w:r w:rsidRPr="003C6A0C">
              <w:rPr>
                <w:rFonts w:ascii="Times New Roman" w:hAnsi="Times New Roman" w:cs="Times New Roman"/>
                <w:bCs/>
                <w:sz w:val="20"/>
                <w:szCs w:val="20"/>
              </w:rPr>
              <w:lastRenderedPageBreak/>
              <w:t>blokowania kont</w:t>
            </w:r>
          </w:p>
        </w:tc>
        <w:tc>
          <w:tcPr>
            <w:tcW w:w="6633" w:type="dxa"/>
          </w:tcPr>
          <w:p w14:paraId="76A1A93A"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lastRenderedPageBreak/>
              <w:t>Konfiguracja globalnej polityki haseł dla domeny:</w:t>
            </w:r>
          </w:p>
          <w:p w14:paraId="32E60843" w14:textId="1B716CB6" w:rsidR="00C64886" w:rsidRPr="003C6A0C" w:rsidRDefault="00C64886" w:rsidP="003C6A0C">
            <w:pPr>
              <w:pStyle w:val="Akapitzlist"/>
              <w:numPr>
                <w:ilvl w:val="0"/>
                <w:numId w:val="1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Hasło musi zawierać minimum XXX znaków</w:t>
            </w:r>
          </w:p>
          <w:p w14:paraId="3DD7C549" w14:textId="77777777" w:rsidR="00C64886" w:rsidRPr="003C6A0C" w:rsidRDefault="00C64886" w:rsidP="003C6A0C">
            <w:pPr>
              <w:pStyle w:val="Akapitzlist"/>
              <w:numPr>
                <w:ilvl w:val="0"/>
                <w:numId w:val="1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lastRenderedPageBreak/>
              <w:t>Maksymalny czas ważności hasła: do ustalenia z Zamawiającym</w:t>
            </w:r>
          </w:p>
          <w:p w14:paraId="19B85E49" w14:textId="77777777" w:rsidR="00C64886" w:rsidRPr="003C6A0C" w:rsidRDefault="00C64886" w:rsidP="003C6A0C">
            <w:pPr>
              <w:pStyle w:val="Akapitzlist"/>
              <w:numPr>
                <w:ilvl w:val="0"/>
                <w:numId w:val="1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Minimalny czas, po którym możliwa jest zmiana hasła: do ustalenia z Zamawiającym</w:t>
            </w:r>
          </w:p>
          <w:p w14:paraId="5105C50D" w14:textId="77777777" w:rsidR="00C64886" w:rsidRPr="003C6A0C" w:rsidRDefault="00C64886" w:rsidP="003C6A0C">
            <w:pPr>
              <w:pStyle w:val="Akapitzlist"/>
              <w:numPr>
                <w:ilvl w:val="0"/>
                <w:numId w:val="1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Hasło musi spełniać zasady złożoności</w:t>
            </w:r>
          </w:p>
          <w:p w14:paraId="656555D8"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Konfiguracja polityki haseł dla kadry zarządzającej:</w:t>
            </w:r>
          </w:p>
          <w:p w14:paraId="7B9B1C4D" w14:textId="4D39E387" w:rsidR="00C64886" w:rsidRPr="003C6A0C" w:rsidRDefault="00C64886" w:rsidP="003C6A0C">
            <w:pPr>
              <w:pStyle w:val="Akapitzlist"/>
              <w:numPr>
                <w:ilvl w:val="0"/>
                <w:numId w:val="16"/>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Hasło musi zawierać minimum XXX znaków</w:t>
            </w:r>
          </w:p>
          <w:p w14:paraId="0899B834" w14:textId="38CBCDAF" w:rsidR="00C64886" w:rsidRPr="003C6A0C" w:rsidRDefault="00C64886" w:rsidP="003C6A0C">
            <w:pPr>
              <w:pStyle w:val="Akapitzlist"/>
              <w:numPr>
                <w:ilvl w:val="0"/>
                <w:numId w:val="16"/>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Maksymalny czas ważności hasła: XXX dni</w:t>
            </w:r>
          </w:p>
          <w:p w14:paraId="0C3C4AAE" w14:textId="2557E4D6" w:rsidR="00C64886" w:rsidRPr="003C6A0C" w:rsidRDefault="00C64886" w:rsidP="003C6A0C">
            <w:pPr>
              <w:pStyle w:val="Akapitzlist"/>
              <w:numPr>
                <w:ilvl w:val="0"/>
                <w:numId w:val="16"/>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Minimalny czas, po którym możliwa jest zmiana hasła: XXX dni</w:t>
            </w:r>
          </w:p>
          <w:p w14:paraId="0009BA00" w14:textId="77777777" w:rsidR="00C64886" w:rsidRPr="003C6A0C" w:rsidRDefault="00C64886" w:rsidP="003C6A0C">
            <w:pPr>
              <w:pStyle w:val="Akapitzlist"/>
              <w:numPr>
                <w:ilvl w:val="0"/>
                <w:numId w:val="16"/>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Hasło musi spełniać zasady złożoności</w:t>
            </w:r>
          </w:p>
          <w:p w14:paraId="10313BBD" w14:textId="25F0E01A"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Po XXX nieudanych próbach uwierzytelniania konto powinno być blokowane na XXX minut. Automatyczne anulowanie blokady ma następować po XXX minutach.</w:t>
            </w:r>
          </w:p>
          <w:p w14:paraId="4BCD7BCE" w14:textId="77777777" w:rsidR="00C64886" w:rsidRPr="003C6A0C" w:rsidRDefault="00C64886" w:rsidP="003C6A0C">
            <w:pPr>
              <w:jc w:val="both"/>
              <w:rPr>
                <w:rFonts w:ascii="Times New Roman" w:hAnsi="Times New Roman" w:cs="Times New Roman"/>
                <w:sz w:val="20"/>
                <w:szCs w:val="20"/>
              </w:rPr>
            </w:pPr>
          </w:p>
          <w:p w14:paraId="25137389"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Szczegółowe dane zostaną przekazane na etapie konfiguracji.</w:t>
            </w:r>
          </w:p>
        </w:tc>
      </w:tr>
      <w:tr w:rsidR="00C64886" w:rsidRPr="003C6A0C" w14:paraId="2D6FAABB" w14:textId="77777777" w:rsidTr="00AF213F">
        <w:tc>
          <w:tcPr>
            <w:tcW w:w="1731" w:type="dxa"/>
          </w:tcPr>
          <w:p w14:paraId="2BB4E9F0" w14:textId="77777777" w:rsidR="00C64886" w:rsidRPr="003C6A0C" w:rsidRDefault="00C64886" w:rsidP="003C6A0C">
            <w:pPr>
              <w:pStyle w:val="Akapitzlist"/>
              <w:numPr>
                <w:ilvl w:val="1"/>
                <w:numId w:val="4"/>
              </w:numPr>
              <w:spacing w:after="0" w:line="240" w:lineRule="auto"/>
              <w:contextualSpacing w:val="0"/>
              <w:rPr>
                <w:rFonts w:ascii="Times New Roman" w:hAnsi="Times New Roman" w:cs="Times New Roman"/>
                <w:bCs/>
                <w:sz w:val="20"/>
                <w:szCs w:val="20"/>
              </w:rPr>
            </w:pPr>
            <w:r w:rsidRPr="003C6A0C">
              <w:rPr>
                <w:rFonts w:ascii="Times New Roman" w:hAnsi="Times New Roman" w:cs="Times New Roman"/>
                <w:sz w:val="20"/>
                <w:szCs w:val="20"/>
              </w:rPr>
              <w:lastRenderedPageBreak/>
              <w:br/>
            </w:r>
          </w:p>
        </w:tc>
        <w:tc>
          <w:tcPr>
            <w:tcW w:w="2268" w:type="dxa"/>
          </w:tcPr>
          <w:p w14:paraId="567F63BE" w14:textId="77777777" w:rsidR="00C64886" w:rsidRPr="003C6A0C" w:rsidRDefault="00C64886" w:rsidP="00C73CF8">
            <w:pPr>
              <w:rPr>
                <w:rFonts w:ascii="Times New Roman" w:hAnsi="Times New Roman" w:cs="Times New Roman"/>
                <w:bCs/>
                <w:sz w:val="20"/>
                <w:szCs w:val="20"/>
              </w:rPr>
            </w:pPr>
            <w:r w:rsidRPr="003C6A0C">
              <w:rPr>
                <w:rFonts w:ascii="Times New Roman" w:hAnsi="Times New Roman" w:cs="Times New Roman"/>
                <w:bCs/>
                <w:sz w:val="20"/>
                <w:szCs w:val="20"/>
              </w:rPr>
              <w:t>Stworzenie skryptów służących do tworzenia struktury usługi katalogowej</w:t>
            </w:r>
          </w:p>
        </w:tc>
        <w:tc>
          <w:tcPr>
            <w:tcW w:w="6633" w:type="dxa"/>
          </w:tcPr>
          <w:p w14:paraId="70225BC5"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Po oddaniu wdrożonego systemu do eksploatacji konieczne będzie tworzenie nowych kont użytkowników, grup zabezpieczeń oraz jednostek organizacyjnych. Zamawiający oczekuje stworzenia przez Wykonawcę skryptów ułatwiających te zadania.</w:t>
            </w:r>
          </w:p>
          <w:p w14:paraId="7127760C" w14:textId="77777777" w:rsidR="00C64886" w:rsidRPr="003C6A0C" w:rsidRDefault="00C64886" w:rsidP="003C6A0C">
            <w:pPr>
              <w:jc w:val="both"/>
              <w:rPr>
                <w:rFonts w:ascii="Times New Roman" w:hAnsi="Times New Roman" w:cs="Times New Roman"/>
                <w:sz w:val="20"/>
                <w:szCs w:val="20"/>
              </w:rPr>
            </w:pPr>
          </w:p>
          <w:p w14:paraId="11E89057" w14:textId="77777777" w:rsidR="00C64886" w:rsidRPr="003C6A0C" w:rsidRDefault="00C64886" w:rsidP="003C6A0C">
            <w:pPr>
              <w:jc w:val="both"/>
              <w:rPr>
                <w:rFonts w:ascii="Times New Roman" w:hAnsi="Times New Roman" w:cs="Times New Roman"/>
                <w:bCs/>
                <w:sz w:val="20"/>
                <w:szCs w:val="20"/>
              </w:rPr>
            </w:pPr>
            <w:r w:rsidRPr="003C6A0C">
              <w:rPr>
                <w:rFonts w:ascii="Times New Roman" w:hAnsi="Times New Roman" w:cs="Times New Roman"/>
                <w:bCs/>
                <w:sz w:val="20"/>
                <w:szCs w:val="20"/>
              </w:rPr>
              <w:t>Założenia skryptu tworzącego nowe jednostki organizacyjne oraz grupy:</w:t>
            </w:r>
          </w:p>
          <w:p w14:paraId="21F61553" w14:textId="77777777" w:rsidR="00C64886" w:rsidRPr="003C6A0C" w:rsidRDefault="00C64886" w:rsidP="003C6A0C">
            <w:pPr>
              <w:pStyle w:val="Akapitzlist"/>
              <w:numPr>
                <w:ilvl w:val="0"/>
                <w:numId w:val="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Możliwość skonfigurowania za pomocą zmiennych w skrypcie, co najmniej:</w:t>
            </w:r>
          </w:p>
          <w:p w14:paraId="789CE212" w14:textId="77777777" w:rsidR="00C64886" w:rsidRPr="003C6A0C" w:rsidRDefault="00C64886" w:rsidP="003C6A0C">
            <w:pPr>
              <w:pStyle w:val="Akapitzlist"/>
              <w:numPr>
                <w:ilvl w:val="1"/>
                <w:numId w:val="17"/>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ścieżki i nazwy pliku wejściowego</w:t>
            </w:r>
          </w:p>
          <w:p w14:paraId="3599D356" w14:textId="77777777" w:rsidR="00C64886" w:rsidRPr="003C6A0C" w:rsidRDefault="00C64886" w:rsidP="003C6A0C">
            <w:pPr>
              <w:pStyle w:val="Akapitzlist"/>
              <w:numPr>
                <w:ilvl w:val="1"/>
                <w:numId w:val="17"/>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ścieżki i nazwy pliku logującego</w:t>
            </w:r>
          </w:p>
          <w:p w14:paraId="694D5B63" w14:textId="77777777" w:rsidR="00C64886" w:rsidRPr="003C6A0C" w:rsidRDefault="00C64886" w:rsidP="003C6A0C">
            <w:pPr>
              <w:pStyle w:val="Akapitzlist"/>
              <w:numPr>
                <w:ilvl w:val="1"/>
                <w:numId w:val="17"/>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ścieżki i nazwy pliku wyjściowego (właściwego skryptu)</w:t>
            </w:r>
          </w:p>
          <w:p w14:paraId="57B7DA4D" w14:textId="77777777" w:rsidR="00C64886" w:rsidRPr="003C6A0C" w:rsidRDefault="00C64886" w:rsidP="003C6A0C">
            <w:pPr>
              <w:pStyle w:val="Akapitzlist"/>
              <w:numPr>
                <w:ilvl w:val="1"/>
                <w:numId w:val="17"/>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nazwy FQDN domeny</w:t>
            </w:r>
          </w:p>
          <w:p w14:paraId="433EA70C" w14:textId="77777777" w:rsidR="00C64886" w:rsidRPr="003C6A0C" w:rsidRDefault="00C64886" w:rsidP="003C6A0C">
            <w:pPr>
              <w:pStyle w:val="Akapitzlist"/>
              <w:numPr>
                <w:ilvl w:val="1"/>
                <w:numId w:val="17"/>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 xml:space="preserve">nazwy </w:t>
            </w:r>
            <w:proofErr w:type="spellStart"/>
            <w:r w:rsidRPr="003C6A0C">
              <w:rPr>
                <w:rFonts w:ascii="Times New Roman" w:hAnsi="Times New Roman" w:cs="Times New Roman"/>
                <w:sz w:val="20"/>
                <w:szCs w:val="20"/>
              </w:rPr>
              <w:t>NetBIOS</w:t>
            </w:r>
            <w:proofErr w:type="spellEnd"/>
            <w:r w:rsidRPr="003C6A0C">
              <w:rPr>
                <w:rFonts w:ascii="Times New Roman" w:hAnsi="Times New Roman" w:cs="Times New Roman"/>
                <w:sz w:val="20"/>
                <w:szCs w:val="20"/>
              </w:rPr>
              <w:t xml:space="preserve"> domeny</w:t>
            </w:r>
          </w:p>
          <w:p w14:paraId="559B407D" w14:textId="77777777" w:rsidR="00C64886" w:rsidRPr="003C6A0C" w:rsidRDefault="00C64886" w:rsidP="003C6A0C">
            <w:pPr>
              <w:pStyle w:val="Akapitzlist"/>
              <w:numPr>
                <w:ilvl w:val="1"/>
                <w:numId w:val="17"/>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nadrzędnej jednostki organizacyjnej, w której będą tworzone nowe obiekty</w:t>
            </w:r>
          </w:p>
          <w:p w14:paraId="4005E00A" w14:textId="77777777" w:rsidR="00C64886" w:rsidRPr="003C6A0C" w:rsidRDefault="00C64886" w:rsidP="003C6A0C">
            <w:pPr>
              <w:pStyle w:val="Akapitzlist"/>
              <w:numPr>
                <w:ilvl w:val="1"/>
                <w:numId w:val="17"/>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ścieżek do udziałów dyskowych SHARE1 oraz SHARE2</w:t>
            </w:r>
          </w:p>
          <w:p w14:paraId="3C70B74D" w14:textId="77777777" w:rsidR="00C64886" w:rsidRPr="003C6A0C" w:rsidRDefault="00C64886" w:rsidP="003C6A0C">
            <w:pPr>
              <w:pStyle w:val="Akapitzlist"/>
              <w:numPr>
                <w:ilvl w:val="0"/>
                <w:numId w:val="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Skrypt ma pobierać z pliku wejściowego listę jednostek organizacyjnych</w:t>
            </w:r>
          </w:p>
          <w:p w14:paraId="4B34CC61" w14:textId="77777777" w:rsidR="00C64886" w:rsidRPr="003C6A0C" w:rsidRDefault="00C64886" w:rsidP="003C6A0C">
            <w:pPr>
              <w:pStyle w:val="Akapitzlist"/>
              <w:numPr>
                <w:ilvl w:val="0"/>
                <w:numId w:val="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Skrypt tworzy nowe jednostki organizacyjne w jednostce organizacyjnej nadrzędnej zdefiniowanej w części konfiguracyjnej skryptu</w:t>
            </w:r>
          </w:p>
          <w:p w14:paraId="4391830C" w14:textId="77777777" w:rsidR="00C64886" w:rsidRPr="003C6A0C" w:rsidRDefault="00C64886" w:rsidP="003C6A0C">
            <w:pPr>
              <w:pStyle w:val="Akapitzlist"/>
              <w:numPr>
                <w:ilvl w:val="0"/>
                <w:numId w:val="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 xml:space="preserve">Skrypt tworzy nowe grupy zabezpieczeń o nazwie </w:t>
            </w:r>
            <w:proofErr w:type="spellStart"/>
            <w:r w:rsidRPr="003C6A0C">
              <w:rPr>
                <w:rFonts w:ascii="Times New Roman" w:hAnsi="Times New Roman" w:cs="Times New Roman"/>
                <w:sz w:val="20"/>
                <w:szCs w:val="20"/>
              </w:rPr>
              <w:t>G_Nazwa_Jednoski_Organizacyjnej</w:t>
            </w:r>
            <w:proofErr w:type="spellEnd"/>
          </w:p>
          <w:p w14:paraId="405D4D15" w14:textId="77777777" w:rsidR="00C64886" w:rsidRPr="003C6A0C" w:rsidRDefault="00C64886" w:rsidP="003C6A0C">
            <w:pPr>
              <w:pStyle w:val="Akapitzlist"/>
              <w:numPr>
                <w:ilvl w:val="0"/>
                <w:numId w:val="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Skrypt tworzy foldery:</w:t>
            </w:r>
          </w:p>
          <w:p w14:paraId="566303C8" w14:textId="77777777" w:rsidR="00C64886" w:rsidRPr="003C6A0C" w:rsidRDefault="00C64886" w:rsidP="003C6A0C">
            <w:pPr>
              <w:pStyle w:val="Akapitzlist"/>
              <w:numPr>
                <w:ilvl w:val="1"/>
                <w:numId w:val="18"/>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\\DOMENA\Public\SHARE1</w:t>
            </w:r>
          </w:p>
          <w:p w14:paraId="2F94F1BD" w14:textId="77777777" w:rsidR="00C64886" w:rsidRPr="003C6A0C" w:rsidRDefault="00C64886" w:rsidP="003C6A0C">
            <w:pPr>
              <w:pStyle w:val="Akapitzlist"/>
              <w:numPr>
                <w:ilvl w:val="1"/>
                <w:numId w:val="18"/>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\\DOMENA\Public\SHARE2</w:t>
            </w:r>
          </w:p>
          <w:p w14:paraId="000AB096"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ab/>
              <w:t xml:space="preserve">Foldery muszą posiadać tak ustawione parametry zabezpieczeń, aby użytkownicy nie mogli </w:t>
            </w:r>
            <w:r w:rsidRPr="003C6A0C">
              <w:rPr>
                <w:rFonts w:ascii="Times New Roman" w:hAnsi="Times New Roman" w:cs="Times New Roman"/>
                <w:sz w:val="20"/>
                <w:szCs w:val="20"/>
              </w:rPr>
              <w:tab/>
              <w:t xml:space="preserve">samodzielnie tworzyć nowych katalogów ani plików w lokalizacjach \\DOMENA\SHARE1 oraz </w:t>
            </w:r>
            <w:r w:rsidRPr="003C6A0C">
              <w:rPr>
                <w:rFonts w:ascii="Times New Roman" w:hAnsi="Times New Roman" w:cs="Times New Roman"/>
                <w:sz w:val="20"/>
                <w:szCs w:val="20"/>
              </w:rPr>
              <w:tab/>
              <w:t>\\DOMENA\SHARE2.</w:t>
            </w:r>
          </w:p>
          <w:p w14:paraId="35252490" w14:textId="77777777" w:rsidR="00C64886" w:rsidRPr="003C6A0C" w:rsidRDefault="00C64886" w:rsidP="003C6A0C">
            <w:pPr>
              <w:pStyle w:val="Akapitzlist"/>
              <w:numPr>
                <w:ilvl w:val="0"/>
                <w:numId w:val="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 xml:space="preserve">Skrypt tworzy podkatalogi: </w:t>
            </w:r>
            <w:hyperlink r:id="rId5" w:history="1">
              <w:r w:rsidRPr="003C6A0C">
                <w:rPr>
                  <w:rStyle w:val="Nierozpoznanawzmianka1"/>
                  <w:rFonts w:ascii="Times New Roman" w:hAnsi="Times New Roman" w:cs="Times New Roman"/>
                  <w:sz w:val="20"/>
                  <w:szCs w:val="20"/>
                </w:rPr>
                <w:t>\\DOMENA\Public\SHARE1\Nazwa_Jednostki_Organizacyjnej</w:t>
              </w:r>
            </w:hyperlink>
            <w:r w:rsidRPr="003C6A0C">
              <w:rPr>
                <w:rFonts w:ascii="Times New Roman" w:hAnsi="Times New Roman" w:cs="Times New Roman"/>
                <w:sz w:val="20"/>
                <w:szCs w:val="20"/>
              </w:rPr>
              <w:t xml:space="preserve"> oraz </w:t>
            </w:r>
            <w:hyperlink r:id="rId6" w:history="1">
              <w:r w:rsidRPr="003C6A0C">
                <w:rPr>
                  <w:rStyle w:val="Nierozpoznanawzmianka1"/>
                  <w:rFonts w:ascii="Times New Roman" w:hAnsi="Times New Roman" w:cs="Times New Roman"/>
                  <w:sz w:val="20"/>
                  <w:szCs w:val="20"/>
                </w:rPr>
                <w:t>\\DOMENA\Public\SHARE2\Nazwa_Jednostki_Organizacyjnej</w:t>
              </w:r>
            </w:hyperlink>
          </w:p>
          <w:p w14:paraId="6CF87962" w14:textId="77777777" w:rsidR="00C64886" w:rsidRPr="003C6A0C" w:rsidRDefault="00C64886" w:rsidP="003C6A0C">
            <w:pPr>
              <w:pStyle w:val="Akapitzlist"/>
              <w:numPr>
                <w:ilvl w:val="0"/>
                <w:numId w:val="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Skrypt nadaje uprawnienia do utworzonych podkatalogów według założeń:</w:t>
            </w:r>
          </w:p>
          <w:p w14:paraId="1355A09C" w14:textId="77777777" w:rsidR="00C64886" w:rsidRPr="003C6A0C" w:rsidRDefault="00682DE8" w:rsidP="003C6A0C">
            <w:pPr>
              <w:pStyle w:val="Akapitzlist"/>
              <w:numPr>
                <w:ilvl w:val="1"/>
                <w:numId w:val="19"/>
              </w:numPr>
              <w:spacing w:after="0" w:line="240" w:lineRule="auto"/>
              <w:contextualSpacing w:val="0"/>
              <w:jc w:val="both"/>
              <w:rPr>
                <w:rFonts w:ascii="Times New Roman" w:hAnsi="Times New Roman" w:cs="Times New Roman"/>
                <w:sz w:val="20"/>
                <w:szCs w:val="20"/>
              </w:rPr>
            </w:pPr>
            <w:hyperlink r:id="rId7" w:history="1">
              <w:r w:rsidR="00C64886" w:rsidRPr="003C6A0C">
                <w:rPr>
                  <w:rStyle w:val="Nierozpoznanawzmianka1"/>
                  <w:rFonts w:ascii="Times New Roman" w:hAnsi="Times New Roman" w:cs="Times New Roman"/>
                  <w:sz w:val="20"/>
                  <w:szCs w:val="20"/>
                </w:rPr>
                <w:t>\\DOMENA\Public\SHARE1\Nazwa_Jednostki_Organizacyjnej</w:t>
              </w:r>
            </w:hyperlink>
            <w:r w:rsidR="00C64886" w:rsidRPr="003C6A0C">
              <w:rPr>
                <w:rFonts w:ascii="Times New Roman" w:hAnsi="Times New Roman" w:cs="Times New Roman"/>
                <w:sz w:val="20"/>
                <w:szCs w:val="20"/>
              </w:rPr>
              <w:t>:</w:t>
            </w:r>
          </w:p>
          <w:p w14:paraId="56FF4BD3" w14:textId="77777777" w:rsidR="00C64886" w:rsidRPr="003C6A0C" w:rsidRDefault="00C64886" w:rsidP="003C6A0C">
            <w:pPr>
              <w:pStyle w:val="Akapitzlist"/>
              <w:numPr>
                <w:ilvl w:val="2"/>
                <w:numId w:val="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Administratorzy Domeny – Pełna kontrola</w:t>
            </w:r>
          </w:p>
          <w:p w14:paraId="1B0CBE9D" w14:textId="77777777" w:rsidR="00C64886" w:rsidRPr="003C6A0C" w:rsidRDefault="00C64886" w:rsidP="003C6A0C">
            <w:pPr>
              <w:pStyle w:val="Akapitzlist"/>
              <w:numPr>
                <w:ilvl w:val="2"/>
                <w:numId w:val="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 xml:space="preserve">Grupa </w:t>
            </w:r>
            <w:proofErr w:type="spellStart"/>
            <w:r w:rsidRPr="003C6A0C">
              <w:rPr>
                <w:rFonts w:ascii="Times New Roman" w:hAnsi="Times New Roman" w:cs="Times New Roman"/>
                <w:sz w:val="20"/>
                <w:szCs w:val="20"/>
              </w:rPr>
              <w:t>G_Nazwa_Jednostki_Organizacyjnej</w:t>
            </w:r>
            <w:proofErr w:type="spellEnd"/>
            <w:r w:rsidRPr="003C6A0C">
              <w:rPr>
                <w:rFonts w:ascii="Times New Roman" w:hAnsi="Times New Roman" w:cs="Times New Roman"/>
                <w:sz w:val="20"/>
                <w:szCs w:val="20"/>
              </w:rPr>
              <w:t xml:space="preserve"> – Pełna kontrola z wyłączeniem uprawnień: Zmiana uprawnień, Przejęcie na własność, usuwanie katalogu </w:t>
            </w:r>
            <w:proofErr w:type="spellStart"/>
            <w:r w:rsidRPr="003C6A0C">
              <w:rPr>
                <w:rFonts w:ascii="Times New Roman" w:hAnsi="Times New Roman" w:cs="Times New Roman"/>
                <w:sz w:val="20"/>
                <w:szCs w:val="20"/>
              </w:rPr>
              <w:t>Nazwa_Jednostki_Organizacyjnej</w:t>
            </w:r>
            <w:proofErr w:type="spellEnd"/>
          </w:p>
          <w:p w14:paraId="52F94229" w14:textId="77777777" w:rsidR="00C64886" w:rsidRPr="003C6A0C" w:rsidRDefault="00C64886" w:rsidP="003C6A0C">
            <w:pPr>
              <w:pStyle w:val="Akapitzlist"/>
              <w:numPr>
                <w:ilvl w:val="2"/>
                <w:numId w:val="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Wyłączenie dziedziczenia uprawnień z katalogu nadrzędnego poziomu</w:t>
            </w:r>
          </w:p>
          <w:p w14:paraId="3F6BF06B" w14:textId="77777777" w:rsidR="00C64886" w:rsidRPr="003C6A0C" w:rsidRDefault="00C64886" w:rsidP="003C6A0C">
            <w:pPr>
              <w:pStyle w:val="Akapitzlist"/>
              <w:numPr>
                <w:ilvl w:val="2"/>
                <w:numId w:val="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Włączenie propagacji uprawnień do katalogów i plików znajdujących się poniżej w strukturze</w:t>
            </w:r>
          </w:p>
          <w:p w14:paraId="2AF30453" w14:textId="77777777" w:rsidR="00C64886" w:rsidRPr="003C6A0C" w:rsidRDefault="00682DE8" w:rsidP="003C6A0C">
            <w:pPr>
              <w:pStyle w:val="Akapitzlist"/>
              <w:numPr>
                <w:ilvl w:val="1"/>
                <w:numId w:val="20"/>
              </w:numPr>
              <w:spacing w:after="0" w:line="240" w:lineRule="auto"/>
              <w:contextualSpacing w:val="0"/>
              <w:jc w:val="both"/>
              <w:rPr>
                <w:rFonts w:ascii="Times New Roman" w:hAnsi="Times New Roman" w:cs="Times New Roman"/>
                <w:sz w:val="20"/>
                <w:szCs w:val="20"/>
              </w:rPr>
            </w:pPr>
            <w:hyperlink r:id="rId8" w:history="1">
              <w:r w:rsidR="00C64886" w:rsidRPr="003C6A0C">
                <w:rPr>
                  <w:rStyle w:val="Nierozpoznanawzmianka1"/>
                  <w:rFonts w:ascii="Times New Roman" w:hAnsi="Times New Roman" w:cs="Times New Roman"/>
                  <w:sz w:val="20"/>
                  <w:szCs w:val="20"/>
                </w:rPr>
                <w:t>\\DOMENA\Public\Share2\Nazwa_Jednostki_Organizacyjnej</w:t>
              </w:r>
            </w:hyperlink>
            <w:r w:rsidR="00C64886" w:rsidRPr="003C6A0C">
              <w:rPr>
                <w:rFonts w:ascii="Times New Roman" w:hAnsi="Times New Roman" w:cs="Times New Roman"/>
                <w:sz w:val="20"/>
                <w:szCs w:val="20"/>
              </w:rPr>
              <w:t>:</w:t>
            </w:r>
          </w:p>
          <w:p w14:paraId="47F9BA9F" w14:textId="77777777" w:rsidR="00C64886" w:rsidRPr="003C6A0C" w:rsidRDefault="00C64886" w:rsidP="003C6A0C">
            <w:pPr>
              <w:pStyle w:val="Akapitzlist"/>
              <w:numPr>
                <w:ilvl w:val="2"/>
                <w:numId w:val="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lastRenderedPageBreak/>
              <w:t>Administratorzy Domeny – Pełna kontrola</w:t>
            </w:r>
          </w:p>
          <w:p w14:paraId="527930C4" w14:textId="77777777" w:rsidR="00C64886" w:rsidRPr="003C6A0C" w:rsidRDefault="00C64886" w:rsidP="003C6A0C">
            <w:pPr>
              <w:pStyle w:val="Akapitzlist"/>
              <w:numPr>
                <w:ilvl w:val="2"/>
                <w:numId w:val="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 xml:space="preserve">Grupa </w:t>
            </w:r>
            <w:proofErr w:type="spellStart"/>
            <w:r w:rsidRPr="003C6A0C">
              <w:rPr>
                <w:rFonts w:ascii="Times New Roman" w:hAnsi="Times New Roman" w:cs="Times New Roman"/>
                <w:sz w:val="20"/>
                <w:szCs w:val="20"/>
              </w:rPr>
              <w:t>G_Nazwa_Jednostki_Organizacyjnej</w:t>
            </w:r>
            <w:proofErr w:type="spellEnd"/>
            <w:r w:rsidRPr="003C6A0C">
              <w:rPr>
                <w:rFonts w:ascii="Times New Roman" w:hAnsi="Times New Roman" w:cs="Times New Roman"/>
                <w:sz w:val="20"/>
                <w:szCs w:val="20"/>
              </w:rPr>
              <w:t xml:space="preserve"> – Pełna kontrola z wyłączeniem uprawnień: Zmiana uprawnień, Przejęcie na własność, usuwanie katalogu </w:t>
            </w:r>
            <w:proofErr w:type="spellStart"/>
            <w:r w:rsidRPr="003C6A0C">
              <w:rPr>
                <w:rFonts w:ascii="Times New Roman" w:hAnsi="Times New Roman" w:cs="Times New Roman"/>
                <w:sz w:val="20"/>
                <w:szCs w:val="20"/>
              </w:rPr>
              <w:t>Nazwa_Jednostki_Organizacyjnej</w:t>
            </w:r>
            <w:proofErr w:type="spellEnd"/>
          </w:p>
          <w:p w14:paraId="0E50A23A" w14:textId="77777777" w:rsidR="00C64886" w:rsidRPr="003C6A0C" w:rsidRDefault="00C64886" w:rsidP="003C6A0C">
            <w:pPr>
              <w:pStyle w:val="Akapitzlist"/>
              <w:numPr>
                <w:ilvl w:val="2"/>
                <w:numId w:val="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Użytkownicy Uwierzytelnieni - Odczyt</w:t>
            </w:r>
          </w:p>
          <w:p w14:paraId="466C4870" w14:textId="77777777" w:rsidR="00C64886" w:rsidRPr="003C6A0C" w:rsidRDefault="00C64886" w:rsidP="003C6A0C">
            <w:pPr>
              <w:pStyle w:val="Akapitzlist"/>
              <w:numPr>
                <w:ilvl w:val="2"/>
                <w:numId w:val="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Wyłączenie dziedziczenia uprawnień z katalogu nadrzędnego poziomu</w:t>
            </w:r>
          </w:p>
          <w:p w14:paraId="4323C176" w14:textId="77777777" w:rsidR="00C64886" w:rsidRPr="003C6A0C" w:rsidRDefault="00C64886" w:rsidP="003C6A0C">
            <w:pPr>
              <w:pStyle w:val="Akapitzlist"/>
              <w:numPr>
                <w:ilvl w:val="2"/>
                <w:numId w:val="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Włączenie propagacji uprawnień do katalogów i plików znajdujących się poniżej w strukturze</w:t>
            </w:r>
          </w:p>
          <w:p w14:paraId="4DC19E5D" w14:textId="77777777" w:rsidR="00C64886" w:rsidRPr="003C6A0C" w:rsidRDefault="00C64886" w:rsidP="003C6A0C">
            <w:pPr>
              <w:pStyle w:val="Akapitzlist"/>
              <w:numPr>
                <w:ilvl w:val="0"/>
                <w:numId w:val="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Każde uruchomienie skryptu ma skutkować odczytaniem pliku wejściowego i wygenerowaniem właściwego skryptu (na końcu nazwy właściwego skryptu musi być dołączona bieżąca data i godzina)</w:t>
            </w:r>
          </w:p>
          <w:p w14:paraId="17E52F1A" w14:textId="77777777" w:rsidR="00C64886" w:rsidRPr="003C6A0C" w:rsidRDefault="00C64886" w:rsidP="003C6A0C">
            <w:pPr>
              <w:pStyle w:val="Akapitzlist"/>
              <w:numPr>
                <w:ilvl w:val="0"/>
                <w:numId w:val="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Działanie skryptu właściwego musi być w całości logowane do pliku tekstowego, opatrzonego bieżącą datą i godziną w celu umożliwienia każdorazowego zweryfikowania poprawności działania</w:t>
            </w:r>
          </w:p>
          <w:p w14:paraId="4E4CBFB4" w14:textId="77777777" w:rsidR="00C64886" w:rsidRPr="003C6A0C" w:rsidRDefault="00C64886" w:rsidP="003C6A0C">
            <w:pPr>
              <w:jc w:val="both"/>
              <w:rPr>
                <w:rFonts w:ascii="Times New Roman" w:hAnsi="Times New Roman" w:cs="Times New Roman"/>
                <w:bCs/>
                <w:sz w:val="20"/>
                <w:szCs w:val="20"/>
              </w:rPr>
            </w:pPr>
          </w:p>
          <w:p w14:paraId="71632C43" w14:textId="77777777" w:rsidR="00C64886" w:rsidRPr="003C6A0C" w:rsidRDefault="00C64886" w:rsidP="003C6A0C">
            <w:pPr>
              <w:jc w:val="both"/>
              <w:rPr>
                <w:rFonts w:ascii="Times New Roman" w:hAnsi="Times New Roman" w:cs="Times New Roman"/>
                <w:bCs/>
                <w:sz w:val="20"/>
                <w:szCs w:val="20"/>
              </w:rPr>
            </w:pPr>
            <w:r w:rsidRPr="003C6A0C">
              <w:rPr>
                <w:rFonts w:ascii="Times New Roman" w:hAnsi="Times New Roman" w:cs="Times New Roman"/>
                <w:bCs/>
                <w:sz w:val="20"/>
                <w:szCs w:val="20"/>
              </w:rPr>
              <w:t>Założenia skryptu tworzącego nowe konta użytkowników:</w:t>
            </w:r>
          </w:p>
          <w:p w14:paraId="04A5F84F" w14:textId="77777777" w:rsidR="00C64886" w:rsidRPr="003C6A0C" w:rsidRDefault="00C64886" w:rsidP="003C6A0C">
            <w:pPr>
              <w:pStyle w:val="Akapitzlist"/>
              <w:numPr>
                <w:ilvl w:val="0"/>
                <w:numId w:val="6"/>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Możliwość skonfigurowania za pomocą zmiennych w skrypcie co najmniej:</w:t>
            </w:r>
          </w:p>
          <w:p w14:paraId="6E33ACD0" w14:textId="77777777" w:rsidR="00C64886" w:rsidRPr="003C6A0C" w:rsidRDefault="00C64886" w:rsidP="003C6A0C">
            <w:pPr>
              <w:pStyle w:val="Akapitzlist"/>
              <w:numPr>
                <w:ilvl w:val="1"/>
                <w:numId w:val="21"/>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ścieżki i nazwy pliku wejściowego</w:t>
            </w:r>
          </w:p>
          <w:p w14:paraId="4F7997A8" w14:textId="77777777" w:rsidR="00C64886" w:rsidRPr="003C6A0C" w:rsidRDefault="00C64886" w:rsidP="003C6A0C">
            <w:pPr>
              <w:pStyle w:val="Akapitzlist"/>
              <w:numPr>
                <w:ilvl w:val="1"/>
                <w:numId w:val="21"/>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ścieżki i nazwy pliku logującego</w:t>
            </w:r>
          </w:p>
          <w:p w14:paraId="06BBD7AF" w14:textId="77777777" w:rsidR="00C64886" w:rsidRPr="003C6A0C" w:rsidRDefault="00C64886" w:rsidP="003C6A0C">
            <w:pPr>
              <w:pStyle w:val="Akapitzlist"/>
              <w:numPr>
                <w:ilvl w:val="1"/>
                <w:numId w:val="21"/>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ścieżki i nazwy pliku wyjściowego (właściwego skryptu)</w:t>
            </w:r>
          </w:p>
          <w:p w14:paraId="6F4E0B45" w14:textId="77777777" w:rsidR="00C64886" w:rsidRPr="003C6A0C" w:rsidRDefault="00C64886" w:rsidP="003C6A0C">
            <w:pPr>
              <w:pStyle w:val="Akapitzlist"/>
              <w:numPr>
                <w:ilvl w:val="1"/>
                <w:numId w:val="21"/>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nazwy FQDN domeny</w:t>
            </w:r>
          </w:p>
          <w:p w14:paraId="201346D6" w14:textId="77777777" w:rsidR="00C64886" w:rsidRPr="003C6A0C" w:rsidRDefault="00C64886" w:rsidP="003C6A0C">
            <w:pPr>
              <w:pStyle w:val="Akapitzlist"/>
              <w:numPr>
                <w:ilvl w:val="1"/>
                <w:numId w:val="21"/>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 xml:space="preserve">nazwy </w:t>
            </w:r>
            <w:proofErr w:type="spellStart"/>
            <w:r w:rsidRPr="003C6A0C">
              <w:rPr>
                <w:rFonts w:ascii="Times New Roman" w:hAnsi="Times New Roman" w:cs="Times New Roman"/>
                <w:sz w:val="20"/>
                <w:szCs w:val="20"/>
              </w:rPr>
              <w:t>NetBIOS</w:t>
            </w:r>
            <w:proofErr w:type="spellEnd"/>
            <w:r w:rsidRPr="003C6A0C">
              <w:rPr>
                <w:rFonts w:ascii="Times New Roman" w:hAnsi="Times New Roman" w:cs="Times New Roman"/>
                <w:sz w:val="20"/>
                <w:szCs w:val="20"/>
              </w:rPr>
              <w:t xml:space="preserve"> domeny</w:t>
            </w:r>
          </w:p>
          <w:p w14:paraId="1E914175" w14:textId="77777777" w:rsidR="00C64886" w:rsidRPr="003C6A0C" w:rsidRDefault="00C64886" w:rsidP="003C6A0C">
            <w:pPr>
              <w:pStyle w:val="Akapitzlist"/>
              <w:numPr>
                <w:ilvl w:val="1"/>
                <w:numId w:val="21"/>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nadrzędnej jednostki organizacyjnej, w której będą tworzone nowe obiekty</w:t>
            </w:r>
          </w:p>
          <w:p w14:paraId="4588E472" w14:textId="77777777" w:rsidR="00C64886" w:rsidRPr="003C6A0C" w:rsidRDefault="00C64886" w:rsidP="003C6A0C">
            <w:pPr>
              <w:pStyle w:val="Akapitzlist"/>
              <w:numPr>
                <w:ilvl w:val="1"/>
                <w:numId w:val="21"/>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ścieżki do udziału sieciowego HOME</w:t>
            </w:r>
          </w:p>
          <w:p w14:paraId="2FB0B312" w14:textId="77777777" w:rsidR="00C64886" w:rsidRPr="003C6A0C" w:rsidRDefault="00C64886" w:rsidP="003C6A0C">
            <w:pPr>
              <w:pStyle w:val="Akapitzlist"/>
              <w:numPr>
                <w:ilvl w:val="1"/>
                <w:numId w:val="21"/>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litery dysku katalogu domowego</w:t>
            </w:r>
          </w:p>
          <w:p w14:paraId="28D28239" w14:textId="77777777" w:rsidR="00C64886" w:rsidRPr="003C6A0C" w:rsidRDefault="00C64886" w:rsidP="003C6A0C">
            <w:pPr>
              <w:pStyle w:val="Akapitzlist"/>
              <w:numPr>
                <w:ilvl w:val="0"/>
                <w:numId w:val="6"/>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Skrypt ma pobierać z pliku wejściowego listę kont użytkowników w formacie:</w:t>
            </w:r>
          </w:p>
          <w:p w14:paraId="2EDA7F87"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ab/>
            </w:r>
            <w:proofErr w:type="spellStart"/>
            <w:r w:rsidRPr="003C6A0C">
              <w:rPr>
                <w:rFonts w:ascii="Times New Roman" w:hAnsi="Times New Roman" w:cs="Times New Roman"/>
                <w:sz w:val="20"/>
                <w:szCs w:val="20"/>
              </w:rPr>
              <w:t>NazwaUzytkownika;Imie;Nazwisko:Haslo;Dzial;NumerTelefonu</w:t>
            </w:r>
            <w:proofErr w:type="spellEnd"/>
          </w:p>
          <w:p w14:paraId="0F5B2813" w14:textId="77777777" w:rsidR="00C64886" w:rsidRPr="003C6A0C" w:rsidRDefault="00C64886" w:rsidP="003C6A0C">
            <w:pPr>
              <w:pStyle w:val="Akapitzlist"/>
              <w:numPr>
                <w:ilvl w:val="0"/>
                <w:numId w:val="6"/>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Skrypt tworzy nowe konta użytkowników w jednostce organizacyjnej nadrzędnej zdefiniowanej w części konfiguracyjnej skryptu pobierając wszystkie niezbędne dane z pliku wejściowego</w:t>
            </w:r>
          </w:p>
          <w:p w14:paraId="371D2610" w14:textId="77777777" w:rsidR="00C64886" w:rsidRPr="003C6A0C" w:rsidRDefault="00C64886" w:rsidP="003C6A0C">
            <w:pPr>
              <w:pStyle w:val="Akapitzlist"/>
              <w:numPr>
                <w:ilvl w:val="0"/>
                <w:numId w:val="6"/>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Nowo utworzone konta użytkowników muszą mieć jednorazowo ustawione hasła – użytkownik musi zmienić hasło podczas pierwszego logowania</w:t>
            </w:r>
          </w:p>
          <w:p w14:paraId="744A0063" w14:textId="77777777" w:rsidR="00C64886" w:rsidRPr="003C6A0C" w:rsidRDefault="00C64886" w:rsidP="003C6A0C">
            <w:pPr>
              <w:pStyle w:val="Akapitzlist"/>
              <w:numPr>
                <w:ilvl w:val="0"/>
                <w:numId w:val="6"/>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 xml:space="preserve">Skrypt tworzy katalog </w:t>
            </w:r>
            <w:hyperlink r:id="rId9" w:history="1">
              <w:r w:rsidRPr="003C6A0C">
                <w:rPr>
                  <w:rStyle w:val="Nierozpoznanawzmianka1"/>
                  <w:rFonts w:ascii="Times New Roman" w:hAnsi="Times New Roman" w:cs="Times New Roman"/>
                  <w:sz w:val="20"/>
                  <w:szCs w:val="20"/>
                </w:rPr>
                <w:t>\\DOMENA\HOME\NazwaUzytkownika</w:t>
              </w:r>
            </w:hyperlink>
          </w:p>
          <w:p w14:paraId="55FDC83B" w14:textId="77777777" w:rsidR="00C64886" w:rsidRPr="003C6A0C" w:rsidRDefault="00C64886" w:rsidP="003C6A0C">
            <w:pPr>
              <w:pStyle w:val="Akapitzlist"/>
              <w:numPr>
                <w:ilvl w:val="0"/>
                <w:numId w:val="6"/>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Skrypt nadaje uprawnienia do utworzonych katalogów użytkowników według założeń:</w:t>
            </w:r>
          </w:p>
          <w:p w14:paraId="03F7596D" w14:textId="77777777" w:rsidR="00C64886" w:rsidRPr="003C6A0C" w:rsidRDefault="00C64886" w:rsidP="003C6A0C">
            <w:pPr>
              <w:pStyle w:val="Akapitzlist"/>
              <w:numPr>
                <w:ilvl w:val="1"/>
                <w:numId w:val="22"/>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Administratorzy Domeny – Pełna kontrola</w:t>
            </w:r>
          </w:p>
          <w:p w14:paraId="432E63D8" w14:textId="77777777" w:rsidR="00C64886" w:rsidRPr="003C6A0C" w:rsidRDefault="00C64886" w:rsidP="003C6A0C">
            <w:pPr>
              <w:pStyle w:val="Akapitzlist"/>
              <w:numPr>
                <w:ilvl w:val="1"/>
                <w:numId w:val="22"/>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 xml:space="preserve">Użytkownik – Pełna kontrola z wyłączeniem uprawnień: Zmiana uprawnień, Przejęcie na własność, usuwanie katalogu </w:t>
            </w:r>
            <w:proofErr w:type="spellStart"/>
            <w:r w:rsidRPr="003C6A0C">
              <w:rPr>
                <w:rFonts w:ascii="Times New Roman" w:hAnsi="Times New Roman" w:cs="Times New Roman"/>
                <w:sz w:val="20"/>
                <w:szCs w:val="20"/>
              </w:rPr>
              <w:t>NazwaUzytkownika</w:t>
            </w:r>
            <w:proofErr w:type="spellEnd"/>
          </w:p>
          <w:p w14:paraId="65B9269D" w14:textId="77777777" w:rsidR="00C64886" w:rsidRPr="003C6A0C" w:rsidRDefault="00C64886" w:rsidP="003C6A0C">
            <w:pPr>
              <w:pStyle w:val="Akapitzlist"/>
              <w:numPr>
                <w:ilvl w:val="1"/>
                <w:numId w:val="22"/>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Wyłączenie dziedziczenia uprawnień z katalogu nadrzędnego poziomu</w:t>
            </w:r>
          </w:p>
          <w:p w14:paraId="0B0B4A60" w14:textId="77777777" w:rsidR="00C64886" w:rsidRPr="003C6A0C" w:rsidRDefault="00C64886" w:rsidP="003C6A0C">
            <w:pPr>
              <w:pStyle w:val="Akapitzlist"/>
              <w:numPr>
                <w:ilvl w:val="1"/>
                <w:numId w:val="22"/>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Włączenie propagacji uprawnień do katalogów i plików znajdujących się poniżej w strukturze</w:t>
            </w:r>
          </w:p>
          <w:p w14:paraId="4B310995" w14:textId="77777777" w:rsidR="00C64886" w:rsidRPr="003C6A0C" w:rsidRDefault="00C64886" w:rsidP="003C6A0C">
            <w:pPr>
              <w:pStyle w:val="Akapitzlist"/>
              <w:numPr>
                <w:ilvl w:val="0"/>
                <w:numId w:val="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Skrypt ma ustawić dla każdego konta użytkownika literę dysku domowego oraz poprawną ścieżkę sieciową</w:t>
            </w:r>
          </w:p>
          <w:p w14:paraId="334988A0" w14:textId="77777777" w:rsidR="00C64886" w:rsidRPr="003C6A0C" w:rsidRDefault="00C64886" w:rsidP="003C6A0C">
            <w:pPr>
              <w:pStyle w:val="Akapitzlist"/>
              <w:numPr>
                <w:ilvl w:val="0"/>
                <w:numId w:val="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Każde uruchomienie skryptu ma skutkować odczytaniem pliku wejściowego i wygenerowaniem właściwego skryptu (na końcu nazwy właściwego skryptu musi być dołączona bieżąca data i godzina)</w:t>
            </w:r>
          </w:p>
          <w:p w14:paraId="270B2064" w14:textId="77777777" w:rsidR="00C64886" w:rsidRPr="003C6A0C" w:rsidRDefault="00C64886" w:rsidP="003C6A0C">
            <w:pPr>
              <w:pStyle w:val="Akapitzlist"/>
              <w:numPr>
                <w:ilvl w:val="0"/>
                <w:numId w:val="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Działanie skryptu właściwego musi być w całości logowane do pliku tekstowego, opatrzonego bieżącą datą i godziną w celu umożliwienia każdorazowego zweryfikowania poprawności działania</w:t>
            </w:r>
          </w:p>
          <w:p w14:paraId="70E673FE" w14:textId="77777777" w:rsidR="00C64886" w:rsidRPr="003C6A0C" w:rsidRDefault="00C64886" w:rsidP="003C6A0C">
            <w:pPr>
              <w:pStyle w:val="Akapitzlist"/>
              <w:numPr>
                <w:ilvl w:val="0"/>
                <w:numId w:val="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Skrypt ma wygenerować dla każdego zakładanego konta osobny plik tekstowy zawierający między innymi: Nazwę użytkownika, Imię, Nazwisko, Hasło do pierwszego zalogowania. Tak utworzone pliki mogą zostać wydrukowane i przekazane użytkownikom.</w:t>
            </w:r>
          </w:p>
          <w:p w14:paraId="53FCC50B" w14:textId="77777777" w:rsidR="00C64886" w:rsidRPr="003C6A0C" w:rsidRDefault="00C64886" w:rsidP="003C6A0C">
            <w:pPr>
              <w:jc w:val="both"/>
              <w:rPr>
                <w:rFonts w:ascii="Times New Roman" w:hAnsi="Times New Roman" w:cs="Times New Roman"/>
                <w:sz w:val="20"/>
                <w:szCs w:val="20"/>
              </w:rPr>
            </w:pPr>
          </w:p>
          <w:p w14:paraId="232014E2"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Powyżej opisane skrypty muszą posiadać w treści kodu stosowne komentarze opisujące działanie skryptów. Skrypty zostanę przekazane Zamawiającemu w wieczyste użytkowanie bez dodatkowych opłat wraz ze stosowną dokumentacją użytkownika oraz szczegółową instrukcja obsługi.</w:t>
            </w:r>
          </w:p>
          <w:p w14:paraId="20CDEC6F" w14:textId="77777777" w:rsidR="00C64886" w:rsidRPr="003C6A0C" w:rsidRDefault="00C64886" w:rsidP="003C6A0C">
            <w:pPr>
              <w:jc w:val="both"/>
              <w:rPr>
                <w:rFonts w:ascii="Times New Roman" w:hAnsi="Times New Roman" w:cs="Times New Roman"/>
                <w:sz w:val="20"/>
                <w:szCs w:val="20"/>
              </w:rPr>
            </w:pPr>
          </w:p>
          <w:p w14:paraId="16F418FF"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Zamawiający wymaga wygenerowania kont użytkowników, katalogów domowych użytkowników, jednostek organizacyjnych, grup zabezpieczeń za pomocą opracowanych skryptów.</w:t>
            </w:r>
          </w:p>
        </w:tc>
      </w:tr>
      <w:tr w:rsidR="00C64886" w:rsidRPr="003C6A0C" w14:paraId="2D967D85" w14:textId="77777777" w:rsidTr="00AF213F">
        <w:tc>
          <w:tcPr>
            <w:tcW w:w="1731" w:type="dxa"/>
          </w:tcPr>
          <w:p w14:paraId="2FF59556" w14:textId="77777777" w:rsidR="00C64886" w:rsidRPr="003C6A0C" w:rsidRDefault="00C64886" w:rsidP="003C6A0C">
            <w:pPr>
              <w:pStyle w:val="Akapitzlist"/>
              <w:numPr>
                <w:ilvl w:val="1"/>
                <w:numId w:val="4"/>
              </w:numPr>
              <w:spacing w:after="0" w:line="240" w:lineRule="auto"/>
              <w:contextualSpacing w:val="0"/>
              <w:rPr>
                <w:rFonts w:ascii="Times New Roman" w:hAnsi="Times New Roman" w:cs="Times New Roman"/>
                <w:bCs/>
                <w:sz w:val="20"/>
                <w:szCs w:val="20"/>
              </w:rPr>
            </w:pPr>
            <w:r w:rsidRPr="003C6A0C">
              <w:rPr>
                <w:rFonts w:ascii="Times New Roman" w:hAnsi="Times New Roman" w:cs="Times New Roman"/>
                <w:sz w:val="20"/>
                <w:szCs w:val="20"/>
              </w:rPr>
              <w:lastRenderedPageBreak/>
              <w:br/>
            </w:r>
          </w:p>
        </w:tc>
        <w:tc>
          <w:tcPr>
            <w:tcW w:w="2268" w:type="dxa"/>
          </w:tcPr>
          <w:p w14:paraId="7B6ED011" w14:textId="77777777" w:rsidR="00C64886" w:rsidRPr="003C6A0C" w:rsidRDefault="00C64886" w:rsidP="00C73CF8">
            <w:pPr>
              <w:rPr>
                <w:rFonts w:ascii="Times New Roman" w:hAnsi="Times New Roman" w:cs="Times New Roman"/>
                <w:bCs/>
                <w:sz w:val="20"/>
                <w:szCs w:val="20"/>
              </w:rPr>
            </w:pPr>
            <w:r w:rsidRPr="003C6A0C">
              <w:rPr>
                <w:rFonts w:ascii="Times New Roman" w:hAnsi="Times New Roman" w:cs="Times New Roman"/>
                <w:bCs/>
                <w:sz w:val="20"/>
                <w:szCs w:val="20"/>
              </w:rPr>
              <w:t>Skonfigurowanie mapowania zasobów sieciowych</w:t>
            </w:r>
          </w:p>
        </w:tc>
        <w:tc>
          <w:tcPr>
            <w:tcW w:w="6633" w:type="dxa"/>
          </w:tcPr>
          <w:p w14:paraId="6531157C"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Skonfigurowanie mechanizmów mapowania dysków sieciowych dla systemów klienckich Windows.</w:t>
            </w:r>
          </w:p>
          <w:p w14:paraId="271212E3" w14:textId="77777777" w:rsidR="00C64886" w:rsidRPr="003C6A0C" w:rsidRDefault="00C64886" w:rsidP="003C6A0C">
            <w:pPr>
              <w:jc w:val="both"/>
              <w:rPr>
                <w:rFonts w:ascii="Times New Roman" w:hAnsi="Times New Roman" w:cs="Times New Roman"/>
                <w:sz w:val="20"/>
                <w:szCs w:val="20"/>
              </w:rPr>
            </w:pPr>
          </w:p>
          <w:p w14:paraId="7B6B43F6"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Mapowane mają być między innymi zasoby:</w:t>
            </w:r>
          </w:p>
          <w:p w14:paraId="5D1B28BB" w14:textId="77777777" w:rsidR="00C64886" w:rsidRPr="003C6A0C" w:rsidRDefault="00C64886" w:rsidP="003C6A0C">
            <w:pPr>
              <w:jc w:val="both"/>
              <w:rPr>
                <w:rFonts w:ascii="Times New Roman" w:hAnsi="Times New Roman" w:cs="Times New Roman"/>
                <w:sz w:val="20"/>
                <w:szCs w:val="20"/>
                <w:lang w:val="en-US"/>
              </w:rPr>
            </w:pPr>
            <w:r w:rsidRPr="003C6A0C">
              <w:rPr>
                <w:rFonts w:ascii="Times New Roman" w:hAnsi="Times New Roman" w:cs="Times New Roman"/>
                <w:sz w:val="20"/>
                <w:szCs w:val="20"/>
                <w:lang w:val="en-US"/>
              </w:rPr>
              <w:t>\\DOMENA\Public\SHARE1</w:t>
            </w:r>
          </w:p>
          <w:p w14:paraId="75F66B37" w14:textId="77777777" w:rsidR="00C64886" w:rsidRPr="003C6A0C" w:rsidRDefault="00C64886" w:rsidP="003C6A0C">
            <w:pPr>
              <w:jc w:val="both"/>
              <w:rPr>
                <w:rFonts w:ascii="Times New Roman" w:hAnsi="Times New Roman" w:cs="Times New Roman"/>
                <w:sz w:val="20"/>
                <w:szCs w:val="20"/>
                <w:lang w:val="en-US"/>
              </w:rPr>
            </w:pPr>
            <w:r w:rsidRPr="003C6A0C">
              <w:rPr>
                <w:rFonts w:ascii="Times New Roman" w:hAnsi="Times New Roman" w:cs="Times New Roman"/>
                <w:sz w:val="20"/>
                <w:szCs w:val="20"/>
                <w:lang w:val="en-US"/>
              </w:rPr>
              <w:t>\\DOMENA\Public\SHARE2</w:t>
            </w:r>
          </w:p>
          <w:p w14:paraId="097C22A8" w14:textId="77777777" w:rsidR="00C64886" w:rsidRPr="003C6A0C" w:rsidRDefault="00C64886" w:rsidP="003C6A0C">
            <w:pPr>
              <w:jc w:val="both"/>
              <w:rPr>
                <w:rFonts w:ascii="Times New Roman" w:hAnsi="Times New Roman" w:cs="Times New Roman"/>
                <w:sz w:val="20"/>
                <w:szCs w:val="20"/>
                <w:lang w:val="en-US"/>
              </w:rPr>
            </w:pPr>
          </w:p>
          <w:p w14:paraId="7A4A3C4D"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Oraz określone przez Zamawiającego drukarki sieciowe.</w:t>
            </w:r>
          </w:p>
          <w:p w14:paraId="0CF85BCC" w14:textId="77777777" w:rsidR="00C64886" w:rsidRPr="003C6A0C" w:rsidRDefault="00C64886" w:rsidP="003C6A0C">
            <w:pPr>
              <w:jc w:val="both"/>
              <w:rPr>
                <w:rFonts w:ascii="Times New Roman" w:hAnsi="Times New Roman" w:cs="Times New Roman"/>
                <w:sz w:val="20"/>
                <w:szCs w:val="20"/>
              </w:rPr>
            </w:pPr>
          </w:p>
          <w:p w14:paraId="2EE66479"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Zamawiający wymaga skonfigurowanie mapowania dysków sieciowych za pomocą zasad grup na dwa sposoby:</w:t>
            </w:r>
          </w:p>
          <w:p w14:paraId="57A934BF" w14:textId="77777777" w:rsidR="00C64886" w:rsidRPr="003C6A0C" w:rsidRDefault="00C64886" w:rsidP="003C6A0C">
            <w:pPr>
              <w:pStyle w:val="Akapitzlist"/>
              <w:numPr>
                <w:ilvl w:val="0"/>
                <w:numId w:val="7"/>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Z wykorzystaniem skryptów logowania</w:t>
            </w:r>
          </w:p>
          <w:p w14:paraId="11596579" w14:textId="77777777" w:rsidR="00C64886" w:rsidRPr="003C6A0C" w:rsidRDefault="00C64886" w:rsidP="003C6A0C">
            <w:pPr>
              <w:pStyle w:val="Akapitzlist"/>
              <w:numPr>
                <w:ilvl w:val="0"/>
                <w:numId w:val="7"/>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Z wykorzystaniem mechanizmów zaimplementowanych w systemach Microsoft Windows Vista i nowszych (Wymagane jest także skonfigurowanie automatycznej instalacji niezbędnych składników na stacjach klienckich. Zamawiający nie dopuszcza instalacji wymaganych składników ręcznie).</w:t>
            </w:r>
          </w:p>
        </w:tc>
      </w:tr>
      <w:tr w:rsidR="00C64886" w:rsidRPr="003C6A0C" w14:paraId="44CCF7FA" w14:textId="77777777" w:rsidTr="00AF213F">
        <w:tc>
          <w:tcPr>
            <w:tcW w:w="1731" w:type="dxa"/>
          </w:tcPr>
          <w:p w14:paraId="015A1164" w14:textId="77777777" w:rsidR="00C64886" w:rsidRPr="003C6A0C" w:rsidRDefault="00C64886" w:rsidP="003C6A0C">
            <w:pPr>
              <w:pStyle w:val="Akapitzlist"/>
              <w:numPr>
                <w:ilvl w:val="1"/>
                <w:numId w:val="4"/>
              </w:numPr>
              <w:spacing w:after="0" w:line="240" w:lineRule="auto"/>
              <w:contextualSpacing w:val="0"/>
              <w:rPr>
                <w:rFonts w:ascii="Times New Roman" w:hAnsi="Times New Roman" w:cs="Times New Roman"/>
                <w:bCs/>
                <w:sz w:val="20"/>
                <w:szCs w:val="20"/>
              </w:rPr>
            </w:pPr>
            <w:r w:rsidRPr="003C6A0C">
              <w:rPr>
                <w:rFonts w:ascii="Times New Roman" w:hAnsi="Times New Roman" w:cs="Times New Roman"/>
                <w:sz w:val="20"/>
                <w:szCs w:val="20"/>
              </w:rPr>
              <w:br/>
            </w:r>
          </w:p>
        </w:tc>
        <w:tc>
          <w:tcPr>
            <w:tcW w:w="2268" w:type="dxa"/>
          </w:tcPr>
          <w:p w14:paraId="7759D409" w14:textId="77777777" w:rsidR="00C64886" w:rsidRPr="003C6A0C" w:rsidRDefault="00C64886" w:rsidP="00C73CF8">
            <w:pPr>
              <w:rPr>
                <w:rFonts w:ascii="Times New Roman" w:hAnsi="Times New Roman" w:cs="Times New Roman"/>
                <w:bCs/>
                <w:sz w:val="20"/>
                <w:szCs w:val="20"/>
              </w:rPr>
            </w:pPr>
            <w:r w:rsidRPr="003C6A0C">
              <w:rPr>
                <w:rFonts w:ascii="Times New Roman" w:hAnsi="Times New Roman" w:cs="Times New Roman"/>
                <w:bCs/>
                <w:sz w:val="20"/>
                <w:szCs w:val="20"/>
              </w:rPr>
              <w:t>Uruchomienie i skonfigurowanie serwera plików oraz wydruków</w:t>
            </w:r>
          </w:p>
        </w:tc>
        <w:tc>
          <w:tcPr>
            <w:tcW w:w="6633" w:type="dxa"/>
          </w:tcPr>
          <w:p w14:paraId="4C284BA4"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Zamawiający wymaga uruchomienie oraz skonfigurowanie serwerów plików oraz serwerów wydruków tak, aby były spełnione poniższe założenia:</w:t>
            </w:r>
          </w:p>
          <w:p w14:paraId="40EAA706" w14:textId="77777777" w:rsidR="00C64886" w:rsidRPr="003C6A0C" w:rsidRDefault="00C64886" w:rsidP="003C6A0C">
            <w:pPr>
              <w:jc w:val="both"/>
              <w:rPr>
                <w:rFonts w:ascii="Times New Roman" w:hAnsi="Times New Roman" w:cs="Times New Roman"/>
                <w:sz w:val="20"/>
                <w:szCs w:val="20"/>
              </w:rPr>
            </w:pPr>
          </w:p>
          <w:p w14:paraId="05165FDC"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Serwery plików muszą być skonfigurowane z wykorzystaniem dostępnych w zaoferowanych systemach operacyjnych serwerów mechanizmów zwiększających dostępność danych poprzez zastosowanie technologii replikacji systemu plików. Konieczność taka podyktowana jest zapewnieniem ciągłości dostępu do krytycznych danych Wnioskodawcy w przypadku awarii jednego z serwera plików. Zastosowane mechanizmy replikacji systemu plików muszą zapewniać:</w:t>
            </w:r>
          </w:p>
          <w:p w14:paraId="466823C2" w14:textId="77777777" w:rsidR="00C64886" w:rsidRPr="003C6A0C" w:rsidRDefault="00C64886" w:rsidP="003C6A0C">
            <w:pPr>
              <w:pStyle w:val="Akapitzlist"/>
              <w:numPr>
                <w:ilvl w:val="0"/>
                <w:numId w:val="2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 xml:space="preserve">Replikację </w:t>
            </w:r>
            <w:proofErr w:type="spellStart"/>
            <w:r w:rsidRPr="003C6A0C">
              <w:rPr>
                <w:rFonts w:ascii="Times New Roman" w:hAnsi="Times New Roman" w:cs="Times New Roman"/>
                <w:sz w:val="20"/>
                <w:szCs w:val="20"/>
              </w:rPr>
              <w:t>multi</w:t>
            </w:r>
            <w:proofErr w:type="spellEnd"/>
            <w:r w:rsidRPr="003C6A0C">
              <w:rPr>
                <w:rFonts w:ascii="Times New Roman" w:hAnsi="Times New Roman" w:cs="Times New Roman"/>
                <w:sz w:val="20"/>
                <w:szCs w:val="20"/>
              </w:rPr>
              <w:t>-master z rozwiązywaniem konfliktów</w:t>
            </w:r>
          </w:p>
          <w:p w14:paraId="2430A318" w14:textId="77777777" w:rsidR="00C64886" w:rsidRPr="003C6A0C" w:rsidRDefault="00C64886" w:rsidP="003C6A0C">
            <w:pPr>
              <w:pStyle w:val="Akapitzlist"/>
              <w:numPr>
                <w:ilvl w:val="0"/>
                <w:numId w:val="25"/>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Wykorzystanie algorytmów kompresji danych wykrywających zmiany na poziomie bloków danych w obrębie plików – replikacji podlegają tylko zmienione bloki danych, a nie całe pliki.</w:t>
            </w:r>
          </w:p>
          <w:p w14:paraId="78ED8C7C" w14:textId="77777777" w:rsidR="00C64886" w:rsidRPr="003C6A0C" w:rsidRDefault="00C64886" w:rsidP="003C6A0C">
            <w:pPr>
              <w:jc w:val="both"/>
              <w:rPr>
                <w:rFonts w:ascii="Times New Roman" w:hAnsi="Times New Roman" w:cs="Times New Roman"/>
                <w:sz w:val="20"/>
                <w:szCs w:val="20"/>
              </w:rPr>
            </w:pPr>
          </w:p>
          <w:p w14:paraId="4C3356CD"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Serwery plików muszą być skonfigurowane w taki sposób, aby ograniczać ekspozycję danych dla użytkowników oraz grup, które nie mają do nich dostępu.</w:t>
            </w:r>
          </w:p>
          <w:p w14:paraId="6895C3B9" w14:textId="77777777" w:rsidR="00C64886" w:rsidRPr="003C6A0C" w:rsidRDefault="00C64886" w:rsidP="003C6A0C">
            <w:pPr>
              <w:jc w:val="both"/>
              <w:rPr>
                <w:rFonts w:ascii="Times New Roman" w:hAnsi="Times New Roman" w:cs="Times New Roman"/>
                <w:sz w:val="20"/>
                <w:szCs w:val="20"/>
              </w:rPr>
            </w:pPr>
          </w:p>
          <w:p w14:paraId="54827476"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Na serwerach plików muszą być skonfigurowana przydziały dyskowe dla użytkowników i grup. Zamawiający wymaga także skonfigurowania przydziałów dyskowych dla wskazanych folderów.</w:t>
            </w:r>
          </w:p>
          <w:p w14:paraId="2BBAAE0E" w14:textId="77777777" w:rsidR="00C64886" w:rsidRPr="003C6A0C" w:rsidRDefault="00C64886" w:rsidP="003C6A0C">
            <w:pPr>
              <w:jc w:val="both"/>
              <w:rPr>
                <w:rFonts w:ascii="Times New Roman" w:hAnsi="Times New Roman" w:cs="Times New Roman"/>
                <w:sz w:val="20"/>
                <w:szCs w:val="20"/>
              </w:rPr>
            </w:pPr>
          </w:p>
          <w:p w14:paraId="33B42B19"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Zamawiający wymaga włączenia i skonfigurowania mechanizmów uniemożliwiających przechowywanie niedozwolonych typów plików. Konieczne jest także skonfigurowanie mechanizmów raportujących.</w:t>
            </w:r>
          </w:p>
          <w:p w14:paraId="21E63A05" w14:textId="77777777" w:rsidR="00C64886" w:rsidRPr="003C6A0C" w:rsidRDefault="00C64886" w:rsidP="003C6A0C">
            <w:pPr>
              <w:jc w:val="both"/>
              <w:rPr>
                <w:rFonts w:ascii="Times New Roman" w:hAnsi="Times New Roman" w:cs="Times New Roman"/>
                <w:sz w:val="20"/>
                <w:szCs w:val="20"/>
              </w:rPr>
            </w:pPr>
          </w:p>
          <w:p w14:paraId="184CA6CA"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Zamawiający wymaga skonfigurowania mechanizmów przekierowania lokalnych folderów „Moje Dokumenty” oraz „Pulpit” ze stacji roboczych na serwery plików. Funkcjonalność ta musi poprawnie działać dla systemów klienckich Zamawiającego.</w:t>
            </w:r>
          </w:p>
          <w:p w14:paraId="4FA7461C" w14:textId="77777777" w:rsidR="00C64886" w:rsidRPr="003C6A0C" w:rsidRDefault="00C64886" w:rsidP="003C6A0C">
            <w:pPr>
              <w:jc w:val="both"/>
              <w:rPr>
                <w:rFonts w:ascii="Times New Roman" w:hAnsi="Times New Roman" w:cs="Times New Roman"/>
                <w:sz w:val="20"/>
                <w:szCs w:val="20"/>
              </w:rPr>
            </w:pPr>
          </w:p>
          <w:p w14:paraId="5F3978E3"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 xml:space="preserve">Zamawiający wymaga stworzenie domyślnego, obowiązującego profilu wędrującego dla klienckich systemów operacyjnych. Zamawiający wymaga stworzenia i przypisania odpowiednich polityk globalnych dla wymuszenia </w:t>
            </w:r>
            <w:r w:rsidRPr="003C6A0C">
              <w:rPr>
                <w:rFonts w:ascii="Times New Roman" w:hAnsi="Times New Roman" w:cs="Times New Roman"/>
                <w:sz w:val="20"/>
                <w:szCs w:val="20"/>
              </w:rPr>
              <w:lastRenderedPageBreak/>
              <w:t>stosowania obowiązkowych (niemodyfikowalnych) profili mobilnych.</w:t>
            </w:r>
          </w:p>
          <w:p w14:paraId="3ADF78B4" w14:textId="77777777" w:rsidR="00C64886" w:rsidRPr="003C6A0C" w:rsidRDefault="00C64886" w:rsidP="003C6A0C">
            <w:pPr>
              <w:jc w:val="both"/>
              <w:rPr>
                <w:rFonts w:ascii="Times New Roman" w:hAnsi="Times New Roman" w:cs="Times New Roman"/>
                <w:sz w:val="20"/>
                <w:szCs w:val="20"/>
              </w:rPr>
            </w:pPr>
          </w:p>
          <w:p w14:paraId="2A265BDF"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Zamawiający wymaga opracowania koszyka dozwolonych aplikacji wraz z implementacją polityk globalnych ograniczających dostęp do aplikacji z wykorzystaniem np.: dedykowanych ustawień związanych z polityką kontroli uruchomienia aplikacji.</w:t>
            </w:r>
          </w:p>
          <w:p w14:paraId="1C9F429F" w14:textId="77777777" w:rsidR="00C64886" w:rsidRPr="003C6A0C" w:rsidRDefault="00C64886" w:rsidP="003C6A0C">
            <w:pPr>
              <w:jc w:val="both"/>
              <w:rPr>
                <w:rFonts w:ascii="Times New Roman" w:hAnsi="Times New Roman" w:cs="Times New Roman"/>
                <w:sz w:val="20"/>
                <w:szCs w:val="20"/>
              </w:rPr>
            </w:pPr>
          </w:p>
          <w:p w14:paraId="24CB819D"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Zamawiający wymaga skonfigurowania parametrów audytu dla serwerów plików umożliwiających między innymi:</w:t>
            </w:r>
          </w:p>
          <w:p w14:paraId="2E383230" w14:textId="77777777" w:rsidR="00C64886" w:rsidRPr="003C6A0C" w:rsidRDefault="00C64886" w:rsidP="003C6A0C">
            <w:pPr>
              <w:pStyle w:val="Akapitzlist"/>
              <w:numPr>
                <w:ilvl w:val="0"/>
                <w:numId w:val="23"/>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Określenie daty, czasu, nazwy użytkownika, który usunął / próbował usunąć plik/folder</w:t>
            </w:r>
          </w:p>
          <w:p w14:paraId="3CEA2039" w14:textId="77777777" w:rsidR="00C64886" w:rsidRPr="003C6A0C" w:rsidRDefault="00C64886" w:rsidP="003C6A0C">
            <w:pPr>
              <w:pStyle w:val="Akapitzlist"/>
              <w:numPr>
                <w:ilvl w:val="0"/>
                <w:numId w:val="23"/>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Określenie daty, czasu, nazwy użytkownika, który zapisał / próbował zapisać plik/folder</w:t>
            </w:r>
          </w:p>
          <w:p w14:paraId="7CE2FACD" w14:textId="77777777" w:rsidR="00C64886" w:rsidRPr="003C6A0C" w:rsidRDefault="00C64886" w:rsidP="003C6A0C">
            <w:pPr>
              <w:pStyle w:val="Akapitzlist"/>
              <w:numPr>
                <w:ilvl w:val="0"/>
                <w:numId w:val="23"/>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Określenia daty, czasu, nazwy użytkownika, który próbował uzyskać nieuprawniony dostęp do zasobów, do których nie ma uprawnień.</w:t>
            </w:r>
          </w:p>
          <w:p w14:paraId="2ABC9158" w14:textId="77777777" w:rsidR="00C64886" w:rsidRPr="003C6A0C" w:rsidRDefault="00C64886" w:rsidP="003C6A0C">
            <w:pPr>
              <w:jc w:val="both"/>
              <w:rPr>
                <w:rFonts w:ascii="Times New Roman" w:hAnsi="Times New Roman" w:cs="Times New Roman"/>
                <w:sz w:val="20"/>
                <w:szCs w:val="20"/>
              </w:rPr>
            </w:pPr>
          </w:p>
          <w:p w14:paraId="1F20B503"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Zamawiający wymaga uruchomienia serwera wydruków oraz podłączenia i skonfigurowania drukarek sieciowych. Zamawiający wymaga opracowania i skonfigurowania odpowiednich polityk globalnych mapujących odpowiednie drukarki użytkownikom. Niedopuszczalne jest przyłączenie wszystkim użytkownikom wszystkich dostępnych drukarek. Użytkownicy powinni mieć przyłączone drukarki znajdujące się najbliżej jego komputera.</w:t>
            </w:r>
          </w:p>
        </w:tc>
      </w:tr>
      <w:tr w:rsidR="00C64886" w:rsidRPr="003C6A0C" w14:paraId="7E2C5456" w14:textId="77777777" w:rsidTr="00AF213F">
        <w:tc>
          <w:tcPr>
            <w:tcW w:w="1731" w:type="dxa"/>
          </w:tcPr>
          <w:p w14:paraId="0651FB07" w14:textId="77777777" w:rsidR="00C64886" w:rsidRPr="003C6A0C" w:rsidRDefault="00C64886" w:rsidP="003C6A0C">
            <w:pPr>
              <w:pStyle w:val="Akapitzlist"/>
              <w:numPr>
                <w:ilvl w:val="1"/>
                <w:numId w:val="4"/>
              </w:numPr>
              <w:spacing w:after="0" w:line="240" w:lineRule="auto"/>
              <w:contextualSpacing w:val="0"/>
              <w:rPr>
                <w:rFonts w:ascii="Times New Roman" w:hAnsi="Times New Roman" w:cs="Times New Roman"/>
                <w:bCs/>
                <w:sz w:val="20"/>
                <w:szCs w:val="20"/>
              </w:rPr>
            </w:pPr>
            <w:r w:rsidRPr="003C6A0C">
              <w:rPr>
                <w:rFonts w:ascii="Times New Roman" w:hAnsi="Times New Roman" w:cs="Times New Roman"/>
                <w:sz w:val="20"/>
                <w:szCs w:val="20"/>
              </w:rPr>
              <w:lastRenderedPageBreak/>
              <w:br/>
            </w:r>
          </w:p>
        </w:tc>
        <w:tc>
          <w:tcPr>
            <w:tcW w:w="2268" w:type="dxa"/>
          </w:tcPr>
          <w:p w14:paraId="121800C8" w14:textId="77777777" w:rsidR="00C64886" w:rsidRPr="003C6A0C" w:rsidRDefault="00C64886" w:rsidP="00C73CF8">
            <w:pPr>
              <w:rPr>
                <w:rFonts w:ascii="Times New Roman" w:hAnsi="Times New Roman" w:cs="Times New Roman"/>
                <w:bCs/>
                <w:sz w:val="20"/>
                <w:szCs w:val="20"/>
              </w:rPr>
            </w:pPr>
            <w:r w:rsidRPr="003C6A0C">
              <w:rPr>
                <w:rFonts w:ascii="Times New Roman" w:hAnsi="Times New Roman" w:cs="Times New Roman"/>
                <w:bCs/>
                <w:sz w:val="20"/>
                <w:szCs w:val="20"/>
              </w:rPr>
              <w:t>Serwery uwierzytelniające</w:t>
            </w:r>
          </w:p>
        </w:tc>
        <w:tc>
          <w:tcPr>
            <w:tcW w:w="6633" w:type="dxa"/>
          </w:tcPr>
          <w:p w14:paraId="3DE2A5D7" w14:textId="77777777" w:rsidR="00C64886" w:rsidRPr="003C6A0C" w:rsidRDefault="00C64886" w:rsidP="003C6A0C">
            <w:pPr>
              <w:pStyle w:val="Akapitzlist"/>
              <w:numPr>
                <w:ilvl w:val="6"/>
                <w:numId w:val="27"/>
              </w:numPr>
              <w:spacing w:after="0" w:line="240" w:lineRule="auto"/>
              <w:ind w:left="284" w:hanging="284"/>
              <w:contextualSpacing w:val="0"/>
              <w:jc w:val="both"/>
              <w:rPr>
                <w:rFonts w:ascii="Times New Roman" w:hAnsi="Times New Roman" w:cs="Times New Roman"/>
                <w:sz w:val="20"/>
                <w:szCs w:val="20"/>
              </w:rPr>
            </w:pPr>
            <w:r w:rsidRPr="003C6A0C">
              <w:rPr>
                <w:rFonts w:ascii="Times New Roman" w:hAnsi="Times New Roman" w:cs="Times New Roman"/>
                <w:sz w:val="20"/>
                <w:szCs w:val="20"/>
              </w:rPr>
              <w:t>Zamawiający wymaga uruchomienia serwerów uwierzytelniających współpracujących z infrastrukturą AD..</w:t>
            </w:r>
          </w:p>
          <w:p w14:paraId="3B00F0E3" w14:textId="77777777" w:rsidR="00C64886" w:rsidRPr="003C6A0C" w:rsidRDefault="00C64886" w:rsidP="003C6A0C">
            <w:pPr>
              <w:pStyle w:val="Akapitzlist"/>
              <w:numPr>
                <w:ilvl w:val="6"/>
                <w:numId w:val="27"/>
              </w:numPr>
              <w:spacing w:after="0" w:line="240" w:lineRule="auto"/>
              <w:ind w:left="284" w:hanging="284"/>
              <w:contextualSpacing w:val="0"/>
              <w:jc w:val="both"/>
              <w:rPr>
                <w:rFonts w:ascii="Times New Roman" w:hAnsi="Times New Roman" w:cs="Times New Roman"/>
                <w:sz w:val="20"/>
                <w:szCs w:val="20"/>
              </w:rPr>
            </w:pPr>
            <w:r w:rsidRPr="003C6A0C">
              <w:rPr>
                <w:rFonts w:ascii="Times New Roman" w:hAnsi="Times New Roman" w:cs="Times New Roman"/>
                <w:sz w:val="20"/>
                <w:szCs w:val="20"/>
              </w:rPr>
              <w:t>Zamawiający wymaga uruchomienia co najmniej dwóch instancji serwera uwierzytelniania w celu zachowania redundancji na dwóch niezależnych serwerach.</w:t>
            </w:r>
          </w:p>
          <w:p w14:paraId="2E260EC1" w14:textId="77777777" w:rsidR="00C64886" w:rsidRPr="003C6A0C" w:rsidRDefault="00C64886" w:rsidP="003C6A0C">
            <w:pPr>
              <w:pStyle w:val="Akapitzlist"/>
              <w:numPr>
                <w:ilvl w:val="6"/>
                <w:numId w:val="27"/>
              </w:numPr>
              <w:spacing w:after="0" w:line="240" w:lineRule="auto"/>
              <w:ind w:left="284" w:hanging="284"/>
              <w:contextualSpacing w:val="0"/>
              <w:jc w:val="both"/>
              <w:rPr>
                <w:rFonts w:ascii="Times New Roman" w:hAnsi="Times New Roman" w:cs="Times New Roman"/>
                <w:sz w:val="20"/>
                <w:szCs w:val="20"/>
              </w:rPr>
            </w:pPr>
            <w:r w:rsidRPr="003C6A0C">
              <w:rPr>
                <w:rFonts w:ascii="Times New Roman" w:hAnsi="Times New Roman" w:cs="Times New Roman"/>
                <w:sz w:val="20"/>
                <w:szCs w:val="20"/>
              </w:rPr>
              <w:t>Instancja serwera może być uruchomiona na serwerach domenowych z zastrzeżeniem, że będzie ona kompatybilna z usługami uruchomionymi na tych serwerach i nie będzie wpływać negatywnie na ich pracę.</w:t>
            </w:r>
          </w:p>
          <w:p w14:paraId="0510D73C" w14:textId="77777777" w:rsidR="00C64886" w:rsidRPr="003C6A0C" w:rsidRDefault="00C64886" w:rsidP="003C6A0C">
            <w:pPr>
              <w:pStyle w:val="Akapitzlist"/>
              <w:numPr>
                <w:ilvl w:val="6"/>
                <w:numId w:val="27"/>
              </w:numPr>
              <w:spacing w:after="0" w:line="240" w:lineRule="auto"/>
              <w:ind w:left="284" w:hanging="284"/>
              <w:contextualSpacing w:val="0"/>
              <w:jc w:val="both"/>
              <w:rPr>
                <w:rFonts w:ascii="Times New Roman" w:hAnsi="Times New Roman" w:cs="Times New Roman"/>
                <w:sz w:val="20"/>
                <w:szCs w:val="20"/>
              </w:rPr>
            </w:pPr>
            <w:r w:rsidRPr="003C6A0C">
              <w:rPr>
                <w:rFonts w:ascii="Times New Roman" w:hAnsi="Times New Roman" w:cs="Times New Roman"/>
                <w:sz w:val="20"/>
                <w:szCs w:val="20"/>
              </w:rPr>
              <w:t>Zamawiający wymaga skonfigurowania odpowiednich polityk bezpieczeństwa na zainstalowanych serwerach uwierzytelniających bazujących na utworzonych w strukturze usługi katalogowej Zamawiającego grupach.</w:t>
            </w:r>
          </w:p>
          <w:p w14:paraId="721DD975" w14:textId="77777777" w:rsidR="00C64886" w:rsidRPr="003C6A0C" w:rsidRDefault="00C64886" w:rsidP="003C6A0C">
            <w:pPr>
              <w:pStyle w:val="Akapitzlist"/>
              <w:numPr>
                <w:ilvl w:val="6"/>
                <w:numId w:val="27"/>
              </w:numPr>
              <w:spacing w:after="0" w:line="240" w:lineRule="auto"/>
              <w:ind w:left="284" w:hanging="284"/>
              <w:contextualSpacing w:val="0"/>
              <w:jc w:val="both"/>
              <w:rPr>
                <w:rFonts w:ascii="Times New Roman" w:hAnsi="Times New Roman" w:cs="Times New Roman"/>
                <w:sz w:val="20"/>
                <w:szCs w:val="20"/>
              </w:rPr>
            </w:pPr>
            <w:r w:rsidRPr="003C6A0C">
              <w:rPr>
                <w:rFonts w:ascii="Times New Roman" w:hAnsi="Times New Roman" w:cs="Times New Roman"/>
                <w:sz w:val="20"/>
                <w:szCs w:val="20"/>
              </w:rPr>
              <w:t>Jeżeli jest potrzebna, Zamawiający wymaga dostarczenia licencji na instalowane serwery uwierzytelniające oraz ujęcia ich ceny w ofercie.</w:t>
            </w:r>
          </w:p>
        </w:tc>
      </w:tr>
      <w:tr w:rsidR="00C64886" w:rsidRPr="003C6A0C" w14:paraId="3DB683A4" w14:textId="77777777" w:rsidTr="00AF213F">
        <w:tc>
          <w:tcPr>
            <w:tcW w:w="1731" w:type="dxa"/>
          </w:tcPr>
          <w:p w14:paraId="05AC6ABF" w14:textId="77777777" w:rsidR="00C64886" w:rsidRPr="003C6A0C" w:rsidRDefault="00C64886" w:rsidP="003C6A0C">
            <w:pPr>
              <w:pStyle w:val="Akapitzlist"/>
              <w:numPr>
                <w:ilvl w:val="1"/>
                <w:numId w:val="4"/>
              </w:numPr>
              <w:tabs>
                <w:tab w:val="left" w:pos="302"/>
              </w:tabs>
              <w:spacing w:after="0" w:line="240" w:lineRule="auto"/>
              <w:contextualSpacing w:val="0"/>
              <w:rPr>
                <w:rFonts w:ascii="Times New Roman" w:hAnsi="Times New Roman" w:cs="Times New Roman"/>
                <w:bCs/>
                <w:sz w:val="20"/>
                <w:szCs w:val="20"/>
              </w:rPr>
            </w:pPr>
            <w:r w:rsidRPr="003C6A0C">
              <w:rPr>
                <w:rFonts w:ascii="Times New Roman" w:hAnsi="Times New Roman" w:cs="Times New Roman"/>
                <w:sz w:val="20"/>
                <w:szCs w:val="20"/>
              </w:rPr>
              <w:br/>
            </w:r>
          </w:p>
        </w:tc>
        <w:tc>
          <w:tcPr>
            <w:tcW w:w="2268" w:type="dxa"/>
          </w:tcPr>
          <w:p w14:paraId="4287CC78" w14:textId="77777777" w:rsidR="00C64886" w:rsidRPr="003C6A0C" w:rsidRDefault="00C64886" w:rsidP="00C73CF8">
            <w:pPr>
              <w:rPr>
                <w:rFonts w:ascii="Times New Roman" w:hAnsi="Times New Roman" w:cs="Times New Roman"/>
                <w:bCs/>
                <w:sz w:val="20"/>
                <w:szCs w:val="20"/>
              </w:rPr>
            </w:pPr>
            <w:r w:rsidRPr="003C6A0C">
              <w:rPr>
                <w:rFonts w:ascii="Times New Roman" w:hAnsi="Times New Roman" w:cs="Times New Roman"/>
                <w:bCs/>
                <w:sz w:val="20"/>
                <w:szCs w:val="20"/>
              </w:rPr>
              <w:t>Dołączenie stacji roboczych do domeny</w:t>
            </w:r>
          </w:p>
        </w:tc>
        <w:tc>
          <w:tcPr>
            <w:tcW w:w="6633" w:type="dxa"/>
          </w:tcPr>
          <w:p w14:paraId="6EBC0270"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Zamawiający wymaga dołączenia wszystkich stacji roboczych do domeny. W procesie dołączania stacji roboczych do domeny konieczne jest przeprowadzenie migracji profili użytkowników mająca na celu zachowanie specyficznych ustawień lokalnych kont użytkowników (miedzy innymi zachowanie ustawień aplikacji oraz poczty elektronicznej). Po zalogowaniu się użytkownika na konto domenowe użytkownik nie powinien zauważyć znaczących różnic w wyglądzie profilu (zachowane tapety oraz ustawienia pulpitu, dotychczas działające aplikacje powinny działać jak dotychczas bez potrzeby ponownej konfiguracji).</w:t>
            </w:r>
          </w:p>
        </w:tc>
      </w:tr>
      <w:tr w:rsidR="00C64886" w:rsidRPr="003C6A0C" w14:paraId="165BE406" w14:textId="77777777" w:rsidTr="00AF213F">
        <w:tc>
          <w:tcPr>
            <w:tcW w:w="1731" w:type="dxa"/>
          </w:tcPr>
          <w:p w14:paraId="1DE4F549" w14:textId="77777777" w:rsidR="00C64886" w:rsidRPr="003C6A0C" w:rsidRDefault="00C64886" w:rsidP="003C6A0C">
            <w:pPr>
              <w:pStyle w:val="Akapitzlist"/>
              <w:numPr>
                <w:ilvl w:val="1"/>
                <w:numId w:val="4"/>
              </w:numPr>
              <w:spacing w:after="0" w:line="240" w:lineRule="auto"/>
              <w:contextualSpacing w:val="0"/>
              <w:rPr>
                <w:rFonts w:ascii="Times New Roman" w:hAnsi="Times New Roman" w:cs="Times New Roman"/>
                <w:bCs/>
                <w:sz w:val="20"/>
                <w:szCs w:val="20"/>
              </w:rPr>
            </w:pPr>
          </w:p>
        </w:tc>
        <w:tc>
          <w:tcPr>
            <w:tcW w:w="2268" w:type="dxa"/>
          </w:tcPr>
          <w:p w14:paraId="73A2A8AA" w14:textId="77777777" w:rsidR="00C64886" w:rsidRPr="003C6A0C" w:rsidRDefault="00C64886" w:rsidP="00C73CF8">
            <w:pPr>
              <w:rPr>
                <w:rFonts w:ascii="Times New Roman" w:hAnsi="Times New Roman" w:cs="Times New Roman"/>
                <w:bCs/>
                <w:sz w:val="20"/>
                <w:szCs w:val="20"/>
              </w:rPr>
            </w:pPr>
            <w:r w:rsidRPr="003C6A0C">
              <w:rPr>
                <w:rFonts w:ascii="Times New Roman" w:hAnsi="Times New Roman" w:cs="Times New Roman"/>
                <w:bCs/>
                <w:sz w:val="20"/>
                <w:szCs w:val="20"/>
              </w:rPr>
              <w:t>Uruchomienie usług umożliwiającą instalację i zarządzanie aktualizacjami stacji roboczych Windows</w:t>
            </w:r>
          </w:p>
        </w:tc>
        <w:tc>
          <w:tcPr>
            <w:tcW w:w="6633" w:type="dxa"/>
          </w:tcPr>
          <w:p w14:paraId="422D75F9"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Zamawiający wymaga uruchomienia i skonfigurowania usług dostępnych w dostarczonych systemach operacyjnych serwerów umożliwiających zarządzanie aktualizacjami stacji roboczych i serwerów Windows według założeń:</w:t>
            </w:r>
          </w:p>
          <w:p w14:paraId="6513A0CE" w14:textId="77777777" w:rsidR="00C64886" w:rsidRPr="003C6A0C" w:rsidRDefault="00C64886" w:rsidP="003C6A0C">
            <w:pPr>
              <w:pStyle w:val="Akapitzlist"/>
              <w:numPr>
                <w:ilvl w:val="0"/>
                <w:numId w:val="9"/>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Aktualizacje i poprawki mają być pobierane na serwer instalacyjny za pośrednictwem sieci Internet</w:t>
            </w:r>
          </w:p>
          <w:p w14:paraId="3D0CE663" w14:textId="77777777" w:rsidR="00C64886" w:rsidRPr="003C6A0C" w:rsidRDefault="00C64886" w:rsidP="003C6A0C">
            <w:pPr>
              <w:pStyle w:val="Akapitzlist"/>
              <w:numPr>
                <w:ilvl w:val="0"/>
                <w:numId w:val="9"/>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Administrator zatwierdza aktualizacje do instalacji</w:t>
            </w:r>
          </w:p>
          <w:p w14:paraId="32EF3EDB" w14:textId="77777777" w:rsidR="00C64886" w:rsidRPr="003C6A0C" w:rsidRDefault="00C64886" w:rsidP="003C6A0C">
            <w:pPr>
              <w:pStyle w:val="Akapitzlist"/>
              <w:numPr>
                <w:ilvl w:val="0"/>
                <w:numId w:val="9"/>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Stacje robocze i serwery pobierają i automatycznie instalują zatwierdzone przez Administratora aktualizacje według określonego harmonogramu</w:t>
            </w:r>
          </w:p>
          <w:p w14:paraId="1F4B17B3"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Zamawiający wymaga skonfigurowania co najmniej następujących parametrów:</w:t>
            </w:r>
          </w:p>
          <w:p w14:paraId="1ED8F416" w14:textId="77777777" w:rsidR="00C64886" w:rsidRPr="003C6A0C" w:rsidRDefault="00C64886" w:rsidP="003C6A0C">
            <w:pPr>
              <w:pStyle w:val="Akapitzlist"/>
              <w:numPr>
                <w:ilvl w:val="0"/>
                <w:numId w:val="10"/>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Systemów operacyjnych, aplikacji oraz wersji językowych, dla których będą pobierane aktualizacje</w:t>
            </w:r>
          </w:p>
          <w:p w14:paraId="0418C377" w14:textId="77777777" w:rsidR="00C64886" w:rsidRPr="003C6A0C" w:rsidRDefault="00C64886" w:rsidP="003C6A0C">
            <w:pPr>
              <w:pStyle w:val="Akapitzlist"/>
              <w:numPr>
                <w:ilvl w:val="0"/>
                <w:numId w:val="10"/>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Kategorii aktualizacji</w:t>
            </w:r>
          </w:p>
          <w:p w14:paraId="450F6D0B" w14:textId="77777777" w:rsidR="00C64886" w:rsidRPr="003C6A0C" w:rsidRDefault="00C64886" w:rsidP="003C6A0C">
            <w:pPr>
              <w:pStyle w:val="Akapitzlist"/>
              <w:numPr>
                <w:ilvl w:val="0"/>
                <w:numId w:val="10"/>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Grup komputerów (KOMPUTERY, SERWERY, KOMPUTERY-TEST, SERWERY-TEST)</w:t>
            </w:r>
          </w:p>
          <w:p w14:paraId="7BD71D67" w14:textId="77777777" w:rsidR="00C64886" w:rsidRPr="003C6A0C" w:rsidRDefault="00C64886" w:rsidP="003C6A0C">
            <w:pPr>
              <w:pStyle w:val="Akapitzlist"/>
              <w:numPr>
                <w:ilvl w:val="0"/>
                <w:numId w:val="10"/>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lastRenderedPageBreak/>
              <w:t>Polityk globalnych przypisujących komputery znajdujące się w określonych jednostkach organizacyjnych do odpowiednich grup komputerów</w:t>
            </w:r>
          </w:p>
          <w:p w14:paraId="068FF387" w14:textId="77777777" w:rsidR="00C64886" w:rsidRPr="003C6A0C" w:rsidRDefault="00C64886" w:rsidP="003C6A0C">
            <w:pPr>
              <w:pStyle w:val="Akapitzlist"/>
              <w:numPr>
                <w:ilvl w:val="0"/>
                <w:numId w:val="10"/>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Zasad automatycznego zatwierdzania nowych aktualizacji.</w:t>
            </w:r>
          </w:p>
          <w:p w14:paraId="5B7E464D" w14:textId="77777777" w:rsidR="00C64886" w:rsidRPr="003C6A0C" w:rsidRDefault="00C64886" w:rsidP="003C6A0C">
            <w:pPr>
              <w:pStyle w:val="Akapitzlist"/>
              <w:numPr>
                <w:ilvl w:val="0"/>
                <w:numId w:val="10"/>
              </w:numPr>
              <w:spacing w:after="0" w:line="240" w:lineRule="auto"/>
              <w:contextualSpacing w:val="0"/>
              <w:jc w:val="both"/>
              <w:rPr>
                <w:rFonts w:ascii="Times New Roman" w:hAnsi="Times New Roman" w:cs="Times New Roman"/>
                <w:sz w:val="20"/>
                <w:szCs w:val="20"/>
              </w:rPr>
            </w:pPr>
            <w:r w:rsidRPr="003C6A0C">
              <w:rPr>
                <w:rFonts w:ascii="Times New Roman" w:hAnsi="Times New Roman" w:cs="Times New Roman"/>
                <w:sz w:val="20"/>
                <w:szCs w:val="20"/>
              </w:rPr>
              <w:t>Mechanizmów raportowania (email)</w:t>
            </w:r>
          </w:p>
        </w:tc>
      </w:tr>
      <w:tr w:rsidR="00C64886" w:rsidRPr="003C6A0C" w14:paraId="292F6362" w14:textId="77777777" w:rsidTr="00AF213F">
        <w:tc>
          <w:tcPr>
            <w:tcW w:w="1731" w:type="dxa"/>
          </w:tcPr>
          <w:p w14:paraId="5E476ACE" w14:textId="77777777" w:rsidR="00C64886" w:rsidRPr="003C6A0C" w:rsidRDefault="00C64886" w:rsidP="003C6A0C">
            <w:pPr>
              <w:pStyle w:val="Akapitzlist"/>
              <w:numPr>
                <w:ilvl w:val="1"/>
                <w:numId w:val="4"/>
              </w:numPr>
              <w:spacing w:after="0" w:line="240" w:lineRule="auto"/>
              <w:contextualSpacing w:val="0"/>
              <w:rPr>
                <w:rFonts w:ascii="Times New Roman" w:hAnsi="Times New Roman" w:cs="Times New Roman"/>
                <w:bCs/>
                <w:sz w:val="20"/>
                <w:szCs w:val="20"/>
              </w:rPr>
            </w:pPr>
          </w:p>
        </w:tc>
        <w:tc>
          <w:tcPr>
            <w:tcW w:w="2268" w:type="dxa"/>
          </w:tcPr>
          <w:p w14:paraId="74D95C9D" w14:textId="77777777" w:rsidR="00C64886" w:rsidRPr="003C6A0C" w:rsidRDefault="00C64886" w:rsidP="00C73CF8">
            <w:pPr>
              <w:rPr>
                <w:rFonts w:ascii="Times New Roman" w:hAnsi="Times New Roman" w:cs="Times New Roman"/>
                <w:bCs/>
                <w:sz w:val="20"/>
                <w:szCs w:val="20"/>
              </w:rPr>
            </w:pPr>
            <w:r w:rsidRPr="003C6A0C">
              <w:rPr>
                <w:rFonts w:ascii="Times New Roman" w:hAnsi="Times New Roman" w:cs="Times New Roman"/>
                <w:bCs/>
                <w:sz w:val="20"/>
                <w:szCs w:val="20"/>
              </w:rPr>
              <w:t>Przygotowanie infrastruktury PKI</w:t>
            </w:r>
          </w:p>
        </w:tc>
        <w:tc>
          <w:tcPr>
            <w:tcW w:w="6633" w:type="dxa"/>
          </w:tcPr>
          <w:p w14:paraId="51C2F5EF"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 xml:space="preserve">Zamawiający wymaga przygotowania i uruchomienia wewnętrznej infrastruktury PKI. Zamawiający posiada stacje robocze pracujące w oparciu o następujące systemy operacyjne: Windows 10, Windows 11. </w:t>
            </w:r>
          </w:p>
          <w:p w14:paraId="3F61B840" w14:textId="77777777" w:rsidR="00C64886" w:rsidRPr="003C6A0C" w:rsidRDefault="00C64886" w:rsidP="003C6A0C">
            <w:pPr>
              <w:jc w:val="both"/>
              <w:rPr>
                <w:rFonts w:ascii="Times New Roman" w:hAnsi="Times New Roman" w:cs="Times New Roman"/>
                <w:sz w:val="20"/>
                <w:szCs w:val="20"/>
              </w:rPr>
            </w:pPr>
          </w:p>
          <w:p w14:paraId="22E654B4"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Wymagana przez Zamawiającego konfiguracja zawiera co najmniej:</w:t>
            </w:r>
          </w:p>
          <w:p w14:paraId="794C54FB" w14:textId="77777777" w:rsidR="00C64886" w:rsidRPr="003C6A0C" w:rsidRDefault="00C64886" w:rsidP="003C6A0C">
            <w:pPr>
              <w:numPr>
                <w:ilvl w:val="0"/>
                <w:numId w:val="8"/>
              </w:numPr>
              <w:jc w:val="both"/>
              <w:rPr>
                <w:rFonts w:ascii="Times New Roman" w:hAnsi="Times New Roman" w:cs="Times New Roman"/>
                <w:sz w:val="20"/>
                <w:szCs w:val="20"/>
              </w:rPr>
            </w:pPr>
            <w:r w:rsidRPr="003C6A0C">
              <w:rPr>
                <w:rFonts w:ascii="Times New Roman" w:hAnsi="Times New Roman" w:cs="Times New Roman"/>
                <w:sz w:val="20"/>
                <w:szCs w:val="20"/>
              </w:rPr>
              <w:t>Zaplanowanie i uruchomienie wewnętrznej struktury CA</w:t>
            </w:r>
          </w:p>
          <w:p w14:paraId="006507FD" w14:textId="77777777" w:rsidR="00C64886" w:rsidRPr="003C6A0C" w:rsidRDefault="00C64886" w:rsidP="003C6A0C">
            <w:pPr>
              <w:numPr>
                <w:ilvl w:val="0"/>
                <w:numId w:val="8"/>
              </w:numPr>
              <w:jc w:val="both"/>
              <w:rPr>
                <w:rFonts w:ascii="Times New Roman" w:hAnsi="Times New Roman" w:cs="Times New Roman"/>
                <w:sz w:val="20"/>
                <w:szCs w:val="20"/>
              </w:rPr>
            </w:pPr>
            <w:r w:rsidRPr="003C6A0C">
              <w:rPr>
                <w:rFonts w:ascii="Times New Roman" w:hAnsi="Times New Roman" w:cs="Times New Roman"/>
                <w:sz w:val="20"/>
                <w:szCs w:val="20"/>
              </w:rPr>
              <w:t>Konfiguracja szablonów certyfikatów</w:t>
            </w:r>
          </w:p>
          <w:p w14:paraId="3EF0307B" w14:textId="77777777" w:rsidR="00C64886" w:rsidRPr="003C6A0C" w:rsidRDefault="00C64886" w:rsidP="003C6A0C">
            <w:pPr>
              <w:numPr>
                <w:ilvl w:val="0"/>
                <w:numId w:val="8"/>
              </w:numPr>
              <w:jc w:val="both"/>
              <w:rPr>
                <w:rFonts w:ascii="Times New Roman" w:hAnsi="Times New Roman" w:cs="Times New Roman"/>
                <w:sz w:val="20"/>
                <w:szCs w:val="20"/>
              </w:rPr>
            </w:pPr>
            <w:r w:rsidRPr="003C6A0C">
              <w:rPr>
                <w:rFonts w:ascii="Times New Roman" w:hAnsi="Times New Roman" w:cs="Times New Roman"/>
                <w:sz w:val="20"/>
                <w:szCs w:val="20"/>
              </w:rPr>
              <w:t>Wydanie certyfikatów dla serwerów oraz stacji roboczych</w:t>
            </w:r>
          </w:p>
          <w:p w14:paraId="1F80A1AC" w14:textId="77777777" w:rsidR="00C64886" w:rsidRPr="003C6A0C" w:rsidRDefault="00C64886" w:rsidP="003C6A0C">
            <w:pPr>
              <w:numPr>
                <w:ilvl w:val="0"/>
                <w:numId w:val="8"/>
              </w:numPr>
              <w:jc w:val="both"/>
              <w:rPr>
                <w:rFonts w:ascii="Times New Roman" w:hAnsi="Times New Roman" w:cs="Times New Roman"/>
                <w:sz w:val="20"/>
                <w:szCs w:val="20"/>
              </w:rPr>
            </w:pPr>
            <w:r w:rsidRPr="003C6A0C">
              <w:rPr>
                <w:rFonts w:ascii="Times New Roman" w:hAnsi="Times New Roman" w:cs="Times New Roman"/>
                <w:sz w:val="20"/>
                <w:szCs w:val="20"/>
              </w:rPr>
              <w:t>Zastosowanie mechanizmów bezpieczeństwa poprzez możliwość backupu archiwizacji kluczy prywatnych wydawanych certyfikatów.</w:t>
            </w:r>
          </w:p>
          <w:p w14:paraId="24C7142F" w14:textId="77777777" w:rsidR="00C64886" w:rsidRPr="003C6A0C" w:rsidRDefault="00C64886" w:rsidP="003C6A0C">
            <w:pPr>
              <w:numPr>
                <w:ilvl w:val="0"/>
                <w:numId w:val="8"/>
              </w:numPr>
              <w:jc w:val="both"/>
              <w:rPr>
                <w:rFonts w:ascii="Times New Roman" w:hAnsi="Times New Roman" w:cs="Times New Roman"/>
                <w:sz w:val="20"/>
                <w:szCs w:val="20"/>
              </w:rPr>
            </w:pPr>
            <w:r w:rsidRPr="003C6A0C">
              <w:rPr>
                <w:rFonts w:ascii="Times New Roman" w:hAnsi="Times New Roman" w:cs="Times New Roman"/>
                <w:sz w:val="20"/>
                <w:szCs w:val="20"/>
              </w:rPr>
              <w:t>Wskazanie wszystkich możliwych dróg publikacji list CRL</w:t>
            </w:r>
          </w:p>
          <w:p w14:paraId="045E1A9B" w14:textId="77777777" w:rsidR="00C64886" w:rsidRPr="003C6A0C" w:rsidRDefault="00C64886" w:rsidP="003C6A0C">
            <w:pPr>
              <w:numPr>
                <w:ilvl w:val="0"/>
                <w:numId w:val="8"/>
              </w:numPr>
              <w:jc w:val="both"/>
              <w:rPr>
                <w:rFonts w:ascii="Times New Roman" w:hAnsi="Times New Roman" w:cs="Times New Roman"/>
                <w:sz w:val="20"/>
                <w:szCs w:val="20"/>
              </w:rPr>
            </w:pPr>
            <w:r w:rsidRPr="003C6A0C">
              <w:rPr>
                <w:rFonts w:ascii="Times New Roman" w:hAnsi="Times New Roman" w:cs="Times New Roman"/>
                <w:sz w:val="20"/>
                <w:szCs w:val="20"/>
              </w:rPr>
              <w:t>Instalacji i konfiguracji stacji (komputer PC) do wydania kart – stacja do personalizacji.</w:t>
            </w:r>
          </w:p>
        </w:tc>
      </w:tr>
      <w:tr w:rsidR="00C64886" w:rsidRPr="003C6A0C" w14:paraId="3297BA4A" w14:textId="77777777" w:rsidTr="00AF213F">
        <w:tc>
          <w:tcPr>
            <w:tcW w:w="1731" w:type="dxa"/>
          </w:tcPr>
          <w:p w14:paraId="1A046D7D" w14:textId="77777777" w:rsidR="00C64886" w:rsidRPr="003C6A0C" w:rsidRDefault="00C64886" w:rsidP="003C6A0C">
            <w:pPr>
              <w:pStyle w:val="Akapitzlist"/>
              <w:numPr>
                <w:ilvl w:val="0"/>
                <w:numId w:val="4"/>
              </w:numPr>
              <w:spacing w:after="0" w:line="240" w:lineRule="auto"/>
              <w:contextualSpacing w:val="0"/>
              <w:rPr>
                <w:rFonts w:ascii="Times New Roman" w:hAnsi="Times New Roman" w:cs="Times New Roman"/>
                <w:bCs/>
                <w:sz w:val="20"/>
                <w:szCs w:val="20"/>
              </w:rPr>
            </w:pPr>
          </w:p>
        </w:tc>
        <w:tc>
          <w:tcPr>
            <w:tcW w:w="2268" w:type="dxa"/>
          </w:tcPr>
          <w:p w14:paraId="36E90171" w14:textId="77777777" w:rsidR="00C64886" w:rsidRPr="003C6A0C" w:rsidRDefault="00C64886" w:rsidP="00C73CF8">
            <w:pPr>
              <w:rPr>
                <w:rFonts w:ascii="Times New Roman" w:hAnsi="Times New Roman" w:cs="Times New Roman"/>
                <w:bCs/>
                <w:sz w:val="20"/>
                <w:szCs w:val="20"/>
              </w:rPr>
            </w:pPr>
            <w:r w:rsidRPr="003C6A0C">
              <w:rPr>
                <w:rFonts w:ascii="Times New Roman" w:hAnsi="Times New Roman" w:cs="Times New Roman"/>
                <w:bCs/>
                <w:sz w:val="20"/>
                <w:szCs w:val="20"/>
              </w:rPr>
              <w:t>Asysty stanowiskowe</w:t>
            </w:r>
          </w:p>
        </w:tc>
        <w:tc>
          <w:tcPr>
            <w:tcW w:w="6633" w:type="dxa"/>
          </w:tcPr>
          <w:p w14:paraId="23E92C43"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Asysta stanowiskowa ma obejmować 16 godzin szkoleniowych w ujęciu 8 godzin na jeden dzień. Całość powinna się zamknąć w okresie 2 dni i ma dotyczyć autorskiego rozwiązania zrealizowanego w ramach podmiotowego wdrożenia.</w:t>
            </w:r>
          </w:p>
          <w:p w14:paraId="4353C282"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 xml:space="preserve">Asysta musi być warunkiem dopuszczający do przekazania rozwiązania technicznego do wykorzystania produkcyjnego. </w:t>
            </w:r>
          </w:p>
          <w:p w14:paraId="7F59C998"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Asysta stanowiskowa musi zostać odebrana i zatwierdzona protokołem odbioru sygnowanym przez obie strony projektu tj. wykonawcę oraz użytkownika końcowego.</w:t>
            </w:r>
          </w:p>
        </w:tc>
      </w:tr>
      <w:tr w:rsidR="00C64886" w:rsidRPr="003C6A0C" w14:paraId="392D4BAE" w14:textId="77777777" w:rsidTr="00AF213F">
        <w:tc>
          <w:tcPr>
            <w:tcW w:w="1731" w:type="dxa"/>
          </w:tcPr>
          <w:p w14:paraId="01D27C48" w14:textId="77777777" w:rsidR="00C64886" w:rsidRPr="003C6A0C" w:rsidRDefault="00C64886" w:rsidP="003C6A0C">
            <w:pPr>
              <w:pStyle w:val="Akapitzlist"/>
              <w:numPr>
                <w:ilvl w:val="0"/>
                <w:numId w:val="4"/>
              </w:numPr>
              <w:spacing w:after="0" w:line="240" w:lineRule="auto"/>
              <w:contextualSpacing w:val="0"/>
              <w:rPr>
                <w:rFonts w:ascii="Times New Roman" w:hAnsi="Times New Roman" w:cs="Times New Roman"/>
                <w:bCs/>
                <w:sz w:val="20"/>
                <w:szCs w:val="20"/>
              </w:rPr>
            </w:pPr>
          </w:p>
        </w:tc>
        <w:tc>
          <w:tcPr>
            <w:tcW w:w="2268" w:type="dxa"/>
          </w:tcPr>
          <w:p w14:paraId="02F69001" w14:textId="77777777" w:rsidR="00C64886" w:rsidRPr="003C6A0C" w:rsidRDefault="00C64886" w:rsidP="003C6A0C">
            <w:pPr>
              <w:rPr>
                <w:rFonts w:ascii="Times New Roman" w:hAnsi="Times New Roman" w:cs="Times New Roman"/>
                <w:bCs/>
                <w:sz w:val="20"/>
                <w:szCs w:val="20"/>
              </w:rPr>
            </w:pPr>
            <w:r w:rsidRPr="003C6A0C">
              <w:rPr>
                <w:rFonts w:ascii="Times New Roman" w:hAnsi="Times New Roman" w:cs="Times New Roman"/>
                <w:bCs/>
                <w:sz w:val="20"/>
                <w:szCs w:val="20"/>
              </w:rPr>
              <w:t>Termin wykonania prac instalacyjno-wdrożeniowych. Oddanie systemu do eksploatacji.</w:t>
            </w:r>
          </w:p>
        </w:tc>
        <w:tc>
          <w:tcPr>
            <w:tcW w:w="6633" w:type="dxa"/>
          </w:tcPr>
          <w:p w14:paraId="47FF3288"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 xml:space="preserve">Wszystkie wymienione prace wdrożeniowe muszą zostać wykonane wspólnie z przedstawicielem Zamawiającego, z każdego etapu prac powinien zostać sporządzony protokół. Powyższe czynności należy wykonać w okresie realizacji Zamówienia po wcześniejszym uzgodnieniu harmonogramu wdrożenia z Wnioskodawcą. </w:t>
            </w:r>
          </w:p>
          <w:p w14:paraId="244276C7" w14:textId="77777777" w:rsidR="00C64886" w:rsidRPr="003C6A0C" w:rsidRDefault="00C64886" w:rsidP="003C6A0C">
            <w:pPr>
              <w:jc w:val="both"/>
              <w:rPr>
                <w:rFonts w:ascii="Times New Roman" w:hAnsi="Times New Roman" w:cs="Times New Roman"/>
                <w:bCs/>
                <w:sz w:val="20"/>
                <w:szCs w:val="20"/>
              </w:rPr>
            </w:pPr>
          </w:p>
          <w:p w14:paraId="24D3674B"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bCs/>
                <w:sz w:val="20"/>
                <w:szCs w:val="20"/>
              </w:rPr>
              <w:t>Wykonawca jest zobowiązany do zapewnienia wsparcia technicznego w postaci jednej osoby w siedzibie Zamawiającego w ciągu pierwszego dnia roboczego następującego po pracach wdrożeniowo – instalacyjnych w godzinach od 8.00 do 15.30.</w:t>
            </w:r>
            <w:r w:rsidRPr="003C6A0C">
              <w:rPr>
                <w:rFonts w:ascii="Times New Roman" w:hAnsi="Times New Roman" w:cs="Times New Roman"/>
                <w:sz w:val="20"/>
                <w:szCs w:val="20"/>
              </w:rPr>
              <w:t xml:space="preserve"> </w:t>
            </w:r>
          </w:p>
          <w:p w14:paraId="5D2E6829"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W tym czasie przedstawiciel Wykonawcy:</w:t>
            </w:r>
          </w:p>
          <w:p w14:paraId="585EC469" w14:textId="77777777" w:rsidR="00C64886" w:rsidRPr="003C6A0C" w:rsidRDefault="00C64886" w:rsidP="003C6A0C">
            <w:pPr>
              <w:pStyle w:val="Akapitzlist"/>
              <w:numPr>
                <w:ilvl w:val="0"/>
                <w:numId w:val="29"/>
              </w:numPr>
              <w:jc w:val="both"/>
              <w:rPr>
                <w:rFonts w:ascii="Times New Roman" w:hAnsi="Times New Roman" w:cs="Times New Roman"/>
                <w:sz w:val="20"/>
                <w:szCs w:val="20"/>
              </w:rPr>
            </w:pPr>
            <w:r w:rsidRPr="003C6A0C">
              <w:rPr>
                <w:rFonts w:ascii="Times New Roman" w:hAnsi="Times New Roman" w:cs="Times New Roman"/>
                <w:sz w:val="20"/>
                <w:szCs w:val="20"/>
              </w:rPr>
              <w:t xml:space="preserve">zobowiązany jest do rozwiązywania problemów technicznych, które wystąpią na etapie oddawania systemu do eksploatacji. </w:t>
            </w:r>
          </w:p>
          <w:p w14:paraId="4FB6F6F7"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Wykonawca zapewni również wparcie techniczne ze strony inżynierów w okresie trwania realizacji projektu. Wsparcie polegałoby na pomocy zdalnej lub telefonicznej przy rozwiązaniu problemów, które ewentualnie pojawią się podczas eksploatacji ww. rozwiązania.</w:t>
            </w:r>
          </w:p>
        </w:tc>
      </w:tr>
      <w:tr w:rsidR="00C64886" w:rsidRPr="003C6A0C" w14:paraId="6BEE763B" w14:textId="77777777" w:rsidTr="00AF213F">
        <w:tc>
          <w:tcPr>
            <w:tcW w:w="1731" w:type="dxa"/>
          </w:tcPr>
          <w:p w14:paraId="19BD25E9" w14:textId="77777777" w:rsidR="00C64886" w:rsidRPr="003C6A0C" w:rsidRDefault="00C64886" w:rsidP="003C6A0C">
            <w:pPr>
              <w:pStyle w:val="Akapitzlist"/>
              <w:numPr>
                <w:ilvl w:val="0"/>
                <w:numId w:val="4"/>
              </w:numPr>
              <w:spacing w:after="0" w:line="240" w:lineRule="auto"/>
              <w:contextualSpacing w:val="0"/>
              <w:rPr>
                <w:rFonts w:ascii="Times New Roman" w:hAnsi="Times New Roman" w:cs="Times New Roman"/>
                <w:bCs/>
                <w:sz w:val="20"/>
                <w:szCs w:val="20"/>
              </w:rPr>
            </w:pPr>
          </w:p>
        </w:tc>
        <w:tc>
          <w:tcPr>
            <w:tcW w:w="2268" w:type="dxa"/>
          </w:tcPr>
          <w:p w14:paraId="08640B01" w14:textId="77777777" w:rsidR="00C64886" w:rsidRPr="003C6A0C" w:rsidRDefault="00C64886" w:rsidP="003C6A0C">
            <w:pPr>
              <w:rPr>
                <w:rFonts w:ascii="Times New Roman" w:hAnsi="Times New Roman" w:cs="Times New Roman"/>
                <w:bCs/>
                <w:sz w:val="20"/>
                <w:szCs w:val="20"/>
              </w:rPr>
            </w:pPr>
            <w:r w:rsidRPr="003C6A0C">
              <w:rPr>
                <w:rFonts w:ascii="Times New Roman" w:hAnsi="Times New Roman" w:cs="Times New Roman"/>
                <w:bCs/>
                <w:sz w:val="20"/>
                <w:szCs w:val="20"/>
              </w:rPr>
              <w:t>Opracowanie dokumentacji powykonawczej</w:t>
            </w:r>
          </w:p>
        </w:tc>
        <w:tc>
          <w:tcPr>
            <w:tcW w:w="6633" w:type="dxa"/>
          </w:tcPr>
          <w:p w14:paraId="0106D10D" w14:textId="77777777" w:rsidR="00C64886" w:rsidRPr="003C6A0C" w:rsidRDefault="00C64886" w:rsidP="003C6A0C">
            <w:pPr>
              <w:jc w:val="both"/>
              <w:rPr>
                <w:rFonts w:ascii="Times New Roman" w:hAnsi="Times New Roman" w:cs="Times New Roman"/>
                <w:sz w:val="20"/>
                <w:szCs w:val="20"/>
              </w:rPr>
            </w:pPr>
            <w:r w:rsidRPr="003C6A0C">
              <w:rPr>
                <w:rFonts w:ascii="Times New Roman" w:hAnsi="Times New Roman" w:cs="Times New Roman"/>
                <w:sz w:val="20"/>
                <w:szCs w:val="20"/>
              </w:rPr>
              <w:t>Zamawiający wymaga opracowania szczegółowej dokumentacji technicznej użytkownika (w formie papierowej i elektronicznej) obejmującej wszystkie etapy wdrożenia całości systemu. Wykonawca jest zobowiązany do przygotowania w formie papierowej i elektronicznej procedur eksploatacyjnych systemu.</w:t>
            </w:r>
          </w:p>
          <w:p w14:paraId="7D8E8F39" w14:textId="77777777" w:rsidR="00C64886" w:rsidRPr="003C6A0C" w:rsidRDefault="00C64886" w:rsidP="003C6A0C">
            <w:pPr>
              <w:jc w:val="both"/>
              <w:rPr>
                <w:rFonts w:ascii="Times New Roman" w:hAnsi="Times New Roman" w:cs="Times New Roman"/>
                <w:sz w:val="20"/>
                <w:szCs w:val="20"/>
              </w:rPr>
            </w:pPr>
          </w:p>
          <w:p w14:paraId="6119840E" w14:textId="77777777" w:rsidR="00C64886" w:rsidRPr="003C6A0C" w:rsidRDefault="00C64886" w:rsidP="003C6A0C">
            <w:pPr>
              <w:pStyle w:val="Akapitzlist"/>
              <w:numPr>
                <w:ilvl w:val="0"/>
                <w:numId w:val="3"/>
              </w:numPr>
              <w:tabs>
                <w:tab w:val="clear" w:pos="1068"/>
              </w:tabs>
              <w:spacing w:after="0" w:line="240" w:lineRule="auto"/>
              <w:ind w:left="600"/>
              <w:contextualSpacing w:val="0"/>
              <w:jc w:val="both"/>
              <w:rPr>
                <w:rFonts w:ascii="Times New Roman" w:hAnsi="Times New Roman" w:cs="Times New Roman"/>
                <w:sz w:val="20"/>
                <w:szCs w:val="20"/>
              </w:rPr>
            </w:pPr>
            <w:r w:rsidRPr="003C6A0C">
              <w:rPr>
                <w:rFonts w:ascii="Times New Roman" w:hAnsi="Times New Roman" w:cs="Times New Roman"/>
                <w:sz w:val="20"/>
                <w:szCs w:val="20"/>
              </w:rPr>
              <w:t>Wszelkie zmiany w stosunku do Dokumentacji systemu z podaniem ich powodów.</w:t>
            </w:r>
          </w:p>
          <w:p w14:paraId="2AEBE654" w14:textId="77777777" w:rsidR="00C64886" w:rsidRPr="003C6A0C" w:rsidRDefault="00C64886" w:rsidP="003C6A0C">
            <w:pPr>
              <w:pStyle w:val="Akapitzlist"/>
              <w:numPr>
                <w:ilvl w:val="0"/>
                <w:numId w:val="3"/>
              </w:numPr>
              <w:tabs>
                <w:tab w:val="clear" w:pos="1068"/>
              </w:tabs>
              <w:spacing w:after="0" w:line="240" w:lineRule="auto"/>
              <w:ind w:left="600"/>
              <w:contextualSpacing w:val="0"/>
              <w:jc w:val="both"/>
              <w:rPr>
                <w:rFonts w:ascii="Times New Roman" w:hAnsi="Times New Roman" w:cs="Times New Roman"/>
                <w:sz w:val="20"/>
                <w:szCs w:val="20"/>
              </w:rPr>
            </w:pPr>
            <w:r w:rsidRPr="003C6A0C">
              <w:rPr>
                <w:rFonts w:ascii="Times New Roman" w:hAnsi="Times New Roman" w:cs="Times New Roman"/>
                <w:sz w:val="20"/>
                <w:szCs w:val="20"/>
              </w:rPr>
              <w:t>Konfiguracje urządzeń (lub opisy konfiguracji w przypadku sprzętu lub oprogramowania nieumożliwiającego eksportu konfiguracji do pliku tekstowego bądź posiadające rozproszoną konfigurację).</w:t>
            </w:r>
          </w:p>
          <w:p w14:paraId="36EFE4CE" w14:textId="77777777" w:rsidR="00C64886" w:rsidRPr="003C6A0C" w:rsidRDefault="00C64886" w:rsidP="003C6A0C">
            <w:pPr>
              <w:pStyle w:val="Akapitzlist"/>
              <w:numPr>
                <w:ilvl w:val="0"/>
                <w:numId w:val="3"/>
              </w:numPr>
              <w:tabs>
                <w:tab w:val="clear" w:pos="1068"/>
              </w:tabs>
              <w:spacing w:after="0" w:line="240" w:lineRule="auto"/>
              <w:ind w:left="600"/>
              <w:contextualSpacing w:val="0"/>
              <w:jc w:val="both"/>
              <w:rPr>
                <w:rFonts w:ascii="Times New Roman" w:hAnsi="Times New Roman" w:cs="Times New Roman"/>
                <w:sz w:val="20"/>
                <w:szCs w:val="20"/>
              </w:rPr>
            </w:pPr>
            <w:r w:rsidRPr="003C6A0C">
              <w:rPr>
                <w:rFonts w:ascii="Times New Roman" w:hAnsi="Times New Roman" w:cs="Times New Roman"/>
                <w:sz w:val="20"/>
                <w:szCs w:val="20"/>
              </w:rPr>
              <w:t>Dyski instalacyjne dostarczonego oprogramowania, jeżeli takowe występowały.</w:t>
            </w:r>
          </w:p>
          <w:p w14:paraId="2C2986D5" w14:textId="77777777" w:rsidR="00C64886" w:rsidRPr="003C6A0C" w:rsidRDefault="00C64886" w:rsidP="003C6A0C">
            <w:pPr>
              <w:pStyle w:val="Akapitzlist"/>
              <w:numPr>
                <w:ilvl w:val="0"/>
                <w:numId w:val="3"/>
              </w:numPr>
              <w:tabs>
                <w:tab w:val="clear" w:pos="1068"/>
              </w:tabs>
              <w:spacing w:after="0" w:line="240" w:lineRule="auto"/>
              <w:ind w:left="600"/>
              <w:contextualSpacing w:val="0"/>
              <w:jc w:val="both"/>
              <w:rPr>
                <w:rFonts w:ascii="Times New Roman" w:hAnsi="Times New Roman" w:cs="Times New Roman"/>
                <w:sz w:val="20"/>
                <w:szCs w:val="20"/>
              </w:rPr>
            </w:pPr>
            <w:r w:rsidRPr="003C6A0C">
              <w:rPr>
                <w:rFonts w:ascii="Times New Roman" w:hAnsi="Times New Roman" w:cs="Times New Roman"/>
                <w:sz w:val="20"/>
                <w:szCs w:val="20"/>
              </w:rPr>
              <w:t xml:space="preserve">Kody dostępowe oraz klucze licencyjne, jeżeli takowe występowały. </w:t>
            </w:r>
          </w:p>
          <w:p w14:paraId="5026649B" w14:textId="77777777" w:rsidR="00C64886" w:rsidRPr="003C6A0C" w:rsidRDefault="00C64886" w:rsidP="003C6A0C">
            <w:pPr>
              <w:pStyle w:val="Akapitzlist"/>
              <w:numPr>
                <w:ilvl w:val="0"/>
                <w:numId w:val="3"/>
              </w:numPr>
              <w:tabs>
                <w:tab w:val="clear" w:pos="1068"/>
              </w:tabs>
              <w:spacing w:after="0" w:line="240" w:lineRule="auto"/>
              <w:ind w:left="600"/>
              <w:contextualSpacing w:val="0"/>
              <w:jc w:val="both"/>
              <w:rPr>
                <w:rFonts w:ascii="Times New Roman" w:hAnsi="Times New Roman" w:cs="Times New Roman"/>
                <w:sz w:val="20"/>
                <w:szCs w:val="20"/>
              </w:rPr>
            </w:pPr>
            <w:r w:rsidRPr="003C6A0C">
              <w:rPr>
                <w:rFonts w:ascii="Times New Roman" w:hAnsi="Times New Roman" w:cs="Times New Roman"/>
                <w:sz w:val="20"/>
                <w:szCs w:val="20"/>
              </w:rPr>
              <w:t>Opis typowych czynności, prac administracyjnych, które pozwalają na codzienną obsługę dostarczonego sprzętu, systemów.</w:t>
            </w:r>
          </w:p>
        </w:tc>
      </w:tr>
      <w:tr w:rsidR="00204911" w:rsidRPr="003C6A0C" w14:paraId="76F8588B" w14:textId="77777777" w:rsidTr="00AF213F">
        <w:tc>
          <w:tcPr>
            <w:tcW w:w="1731" w:type="dxa"/>
          </w:tcPr>
          <w:p w14:paraId="56364FF6" w14:textId="77777777" w:rsidR="00204911" w:rsidRPr="003C6A0C" w:rsidRDefault="00204911" w:rsidP="003C6A0C">
            <w:pPr>
              <w:pStyle w:val="Akapitzlist"/>
              <w:numPr>
                <w:ilvl w:val="0"/>
                <w:numId w:val="4"/>
              </w:numPr>
              <w:spacing w:after="0" w:line="240" w:lineRule="auto"/>
              <w:contextualSpacing w:val="0"/>
              <w:rPr>
                <w:rFonts w:ascii="Times New Roman" w:hAnsi="Times New Roman" w:cs="Times New Roman"/>
                <w:bCs/>
                <w:sz w:val="20"/>
                <w:szCs w:val="20"/>
              </w:rPr>
            </w:pPr>
          </w:p>
        </w:tc>
        <w:tc>
          <w:tcPr>
            <w:tcW w:w="2268" w:type="dxa"/>
          </w:tcPr>
          <w:p w14:paraId="002CFE49" w14:textId="77777777" w:rsidR="00204911" w:rsidRPr="003C6A0C" w:rsidRDefault="00204911" w:rsidP="00C73CF8">
            <w:pPr>
              <w:autoSpaceDE w:val="0"/>
              <w:autoSpaceDN w:val="0"/>
              <w:adjustRightInd w:val="0"/>
              <w:rPr>
                <w:rFonts w:ascii="Times New Roman" w:hAnsi="Times New Roman" w:cs="Times New Roman"/>
                <w:b/>
                <w:sz w:val="18"/>
              </w:rPr>
            </w:pPr>
            <w:r w:rsidRPr="003C6A0C">
              <w:rPr>
                <w:rFonts w:ascii="Times New Roman" w:hAnsi="Times New Roman" w:cs="Times New Roman"/>
                <w:b/>
                <w:sz w:val="18"/>
              </w:rPr>
              <w:t>Przeprowadzenie aktualizacji oprogramowania VEEAM Backup &amp; Replication do najnowszej wersji</w:t>
            </w:r>
          </w:p>
          <w:p w14:paraId="7CA66987" w14:textId="77777777" w:rsidR="00204911" w:rsidRPr="003C6A0C" w:rsidRDefault="00204911" w:rsidP="00C73CF8">
            <w:pPr>
              <w:rPr>
                <w:rFonts w:ascii="Times New Roman" w:hAnsi="Times New Roman" w:cs="Times New Roman"/>
                <w:bCs/>
                <w:sz w:val="20"/>
                <w:szCs w:val="20"/>
              </w:rPr>
            </w:pPr>
          </w:p>
        </w:tc>
        <w:tc>
          <w:tcPr>
            <w:tcW w:w="6633" w:type="dxa"/>
          </w:tcPr>
          <w:p w14:paraId="2ACD8D67" w14:textId="77777777" w:rsidR="00204911" w:rsidRPr="003C6A0C" w:rsidRDefault="00204911" w:rsidP="003A5AE5">
            <w:pPr>
              <w:autoSpaceDE w:val="0"/>
              <w:autoSpaceDN w:val="0"/>
              <w:adjustRightInd w:val="0"/>
              <w:jc w:val="both"/>
              <w:rPr>
                <w:rFonts w:ascii="Times New Roman" w:hAnsi="Times New Roman" w:cs="Times New Roman"/>
                <w:b/>
                <w:sz w:val="18"/>
              </w:rPr>
            </w:pPr>
            <w:r w:rsidRPr="003C6A0C">
              <w:rPr>
                <w:rFonts w:ascii="Times New Roman" w:hAnsi="Times New Roman" w:cs="Times New Roman"/>
                <w:b/>
                <w:sz w:val="18"/>
              </w:rPr>
              <w:t>Zamawiający wymaga zaplanowania, przeprowadzenia procedury aktualizacji oprogramowania VEEAM Backup &amp; Replication do najnowszej wersji oraz przeprowadzenie testów funkcjonalnych co najmniej w zakresie:</w:t>
            </w:r>
          </w:p>
          <w:p w14:paraId="2AB66D5B" w14:textId="77777777" w:rsidR="00204911" w:rsidRPr="003C6A0C" w:rsidRDefault="00204911" w:rsidP="00204911">
            <w:pPr>
              <w:pStyle w:val="Akapitzlist"/>
              <w:autoSpaceDE w:val="0"/>
              <w:autoSpaceDN w:val="0"/>
              <w:adjustRightInd w:val="0"/>
              <w:spacing w:after="0" w:line="240" w:lineRule="auto"/>
              <w:ind w:left="360"/>
              <w:jc w:val="both"/>
              <w:rPr>
                <w:rFonts w:ascii="Times New Roman" w:hAnsi="Times New Roman" w:cs="Times New Roman"/>
                <w:b/>
                <w:sz w:val="18"/>
              </w:rPr>
            </w:pPr>
          </w:p>
          <w:p w14:paraId="338DF3BB" w14:textId="77777777" w:rsidR="00204911" w:rsidRPr="003C6A0C" w:rsidRDefault="00204911" w:rsidP="00204911">
            <w:pPr>
              <w:pStyle w:val="Akapitzlist"/>
              <w:autoSpaceDE w:val="0"/>
              <w:autoSpaceDN w:val="0"/>
              <w:adjustRightInd w:val="0"/>
              <w:spacing w:after="0" w:line="240" w:lineRule="auto"/>
              <w:ind w:left="360"/>
              <w:jc w:val="both"/>
              <w:rPr>
                <w:rFonts w:ascii="Times New Roman" w:hAnsi="Times New Roman" w:cs="Times New Roman"/>
                <w:b/>
                <w:sz w:val="18"/>
              </w:rPr>
            </w:pPr>
          </w:p>
          <w:p w14:paraId="67CC2532" w14:textId="77777777" w:rsidR="00204911" w:rsidRPr="003C6A0C" w:rsidRDefault="00204911" w:rsidP="00204911">
            <w:pPr>
              <w:pStyle w:val="Akapitzlist"/>
              <w:numPr>
                <w:ilvl w:val="0"/>
                <w:numId w:val="32"/>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Przeprowadzenie audytu obecnej konfiguracji</w:t>
            </w:r>
          </w:p>
          <w:p w14:paraId="1DBBEE52" w14:textId="77777777" w:rsidR="00204911" w:rsidRPr="003C6A0C" w:rsidRDefault="00204911" w:rsidP="00204911">
            <w:pPr>
              <w:pStyle w:val="Akapitzlist"/>
              <w:numPr>
                <w:ilvl w:val="0"/>
                <w:numId w:val="32"/>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Wykonanie kopii zapasowej obecnej konfiguracji</w:t>
            </w:r>
          </w:p>
          <w:p w14:paraId="4DB27CA1" w14:textId="77777777" w:rsidR="00204911" w:rsidRPr="003C6A0C" w:rsidRDefault="00204911" w:rsidP="00204911">
            <w:pPr>
              <w:pStyle w:val="Akapitzlist"/>
              <w:numPr>
                <w:ilvl w:val="0"/>
                <w:numId w:val="32"/>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Przeprowadzenie aktualizacji do najnowszej stabilnej wersji zalecanej przez producenta oprogramowania</w:t>
            </w:r>
          </w:p>
          <w:p w14:paraId="53641935" w14:textId="77777777" w:rsidR="00204911" w:rsidRPr="003C6A0C" w:rsidRDefault="00204911" w:rsidP="00204911">
            <w:pPr>
              <w:pStyle w:val="Akapitzlist"/>
              <w:numPr>
                <w:ilvl w:val="0"/>
                <w:numId w:val="32"/>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Weryfikacja poprawności działania systemu – przeprowadzenie testów odtworzeniowych:</w:t>
            </w:r>
          </w:p>
          <w:p w14:paraId="4227F599" w14:textId="77777777" w:rsidR="00204911" w:rsidRPr="003C6A0C" w:rsidRDefault="00204911" w:rsidP="00204911">
            <w:pPr>
              <w:pStyle w:val="Akapitzlist"/>
              <w:numPr>
                <w:ilvl w:val="1"/>
                <w:numId w:val="32"/>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 xml:space="preserve">Odtworzenie maszyny z systemem Windows w trybie Instant </w:t>
            </w:r>
            <w:proofErr w:type="spellStart"/>
            <w:r w:rsidRPr="003C6A0C">
              <w:rPr>
                <w:rFonts w:ascii="Times New Roman" w:hAnsi="Times New Roman" w:cs="Times New Roman"/>
                <w:sz w:val="18"/>
              </w:rPr>
              <w:t>Recovery</w:t>
            </w:r>
            <w:proofErr w:type="spellEnd"/>
          </w:p>
          <w:p w14:paraId="1205C547" w14:textId="77777777" w:rsidR="00204911" w:rsidRPr="003C6A0C" w:rsidRDefault="00204911" w:rsidP="00204911">
            <w:pPr>
              <w:pStyle w:val="Akapitzlist"/>
              <w:numPr>
                <w:ilvl w:val="1"/>
                <w:numId w:val="32"/>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 xml:space="preserve">Odtworzenie maszyny z systemem Linux w trybie Instant </w:t>
            </w:r>
            <w:proofErr w:type="spellStart"/>
            <w:r w:rsidRPr="003C6A0C">
              <w:rPr>
                <w:rFonts w:ascii="Times New Roman" w:hAnsi="Times New Roman" w:cs="Times New Roman"/>
                <w:sz w:val="18"/>
              </w:rPr>
              <w:t>Recovery</w:t>
            </w:r>
            <w:proofErr w:type="spellEnd"/>
          </w:p>
          <w:p w14:paraId="026DEE58" w14:textId="77777777" w:rsidR="00204911" w:rsidRPr="003C6A0C" w:rsidRDefault="00204911" w:rsidP="00204911">
            <w:pPr>
              <w:pStyle w:val="Akapitzlist"/>
              <w:numPr>
                <w:ilvl w:val="1"/>
                <w:numId w:val="32"/>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Odtworzenie pełnej maszyny z systemem Windows</w:t>
            </w:r>
          </w:p>
          <w:p w14:paraId="4E5D4643" w14:textId="77777777" w:rsidR="00204911" w:rsidRPr="003C6A0C" w:rsidRDefault="00204911" w:rsidP="00204911">
            <w:pPr>
              <w:pStyle w:val="Akapitzlist"/>
              <w:numPr>
                <w:ilvl w:val="1"/>
                <w:numId w:val="32"/>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Odtworzenie pełnej maszyny z systemem Linux</w:t>
            </w:r>
          </w:p>
          <w:p w14:paraId="6B5D5D31" w14:textId="77777777" w:rsidR="00204911" w:rsidRPr="003C6A0C" w:rsidRDefault="00204911" w:rsidP="00204911">
            <w:pPr>
              <w:pStyle w:val="Akapitzlist"/>
              <w:numPr>
                <w:ilvl w:val="1"/>
                <w:numId w:val="32"/>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Odtworzenie plików z maszyny z systemem Windows</w:t>
            </w:r>
          </w:p>
          <w:p w14:paraId="77CD245F" w14:textId="77777777" w:rsidR="00204911" w:rsidRPr="003C6A0C" w:rsidRDefault="00204911" w:rsidP="00204911">
            <w:pPr>
              <w:pStyle w:val="Akapitzlist"/>
              <w:numPr>
                <w:ilvl w:val="1"/>
                <w:numId w:val="32"/>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Odtworzenie plików z maszyny z systemem Linux</w:t>
            </w:r>
          </w:p>
          <w:p w14:paraId="13F94F38" w14:textId="77777777" w:rsidR="00204911" w:rsidRPr="003C6A0C" w:rsidRDefault="00204911" w:rsidP="00204911">
            <w:pPr>
              <w:pStyle w:val="Akapitzlist"/>
              <w:numPr>
                <w:ilvl w:val="1"/>
                <w:numId w:val="32"/>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Odtworzenie obiektów Active Directory</w:t>
            </w:r>
          </w:p>
          <w:p w14:paraId="5E60D0D0" w14:textId="77777777" w:rsidR="00204911" w:rsidRPr="003C6A0C" w:rsidRDefault="00204911" w:rsidP="00204911">
            <w:pPr>
              <w:pStyle w:val="Akapitzlist"/>
              <w:numPr>
                <w:ilvl w:val="1"/>
                <w:numId w:val="32"/>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Odtworzenie baz danych SQL Server</w:t>
            </w:r>
          </w:p>
          <w:p w14:paraId="5570A186" w14:textId="172F2605" w:rsidR="00204911" w:rsidRPr="003C6A0C" w:rsidRDefault="00204911" w:rsidP="00204911">
            <w:pPr>
              <w:pStyle w:val="Akapitzlist"/>
              <w:numPr>
                <w:ilvl w:val="1"/>
                <w:numId w:val="32"/>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Przeprowadzenie poprawności działania replikacji</w:t>
            </w:r>
          </w:p>
          <w:p w14:paraId="172B6618" w14:textId="77777777" w:rsidR="00204911" w:rsidRPr="003C6A0C" w:rsidRDefault="00204911" w:rsidP="003C6A0C">
            <w:pPr>
              <w:jc w:val="both"/>
              <w:rPr>
                <w:rFonts w:ascii="Times New Roman" w:hAnsi="Times New Roman" w:cs="Times New Roman"/>
                <w:sz w:val="20"/>
                <w:szCs w:val="20"/>
              </w:rPr>
            </w:pPr>
          </w:p>
        </w:tc>
      </w:tr>
      <w:tr w:rsidR="00204911" w:rsidRPr="003C6A0C" w14:paraId="62550F52" w14:textId="77777777" w:rsidTr="00AF213F">
        <w:tc>
          <w:tcPr>
            <w:tcW w:w="1731" w:type="dxa"/>
          </w:tcPr>
          <w:p w14:paraId="5CA1295E" w14:textId="77777777" w:rsidR="00204911" w:rsidRPr="003C6A0C" w:rsidRDefault="00204911" w:rsidP="003C6A0C">
            <w:pPr>
              <w:pStyle w:val="Akapitzlist"/>
              <w:numPr>
                <w:ilvl w:val="0"/>
                <w:numId w:val="4"/>
              </w:numPr>
              <w:spacing w:after="0" w:line="240" w:lineRule="auto"/>
              <w:contextualSpacing w:val="0"/>
              <w:rPr>
                <w:rFonts w:ascii="Times New Roman" w:hAnsi="Times New Roman" w:cs="Times New Roman"/>
                <w:bCs/>
                <w:sz w:val="20"/>
                <w:szCs w:val="20"/>
              </w:rPr>
            </w:pPr>
          </w:p>
        </w:tc>
        <w:tc>
          <w:tcPr>
            <w:tcW w:w="2268" w:type="dxa"/>
          </w:tcPr>
          <w:p w14:paraId="72ADC4A1" w14:textId="77777777" w:rsidR="00204911" w:rsidRPr="003C6A0C" w:rsidRDefault="00204911" w:rsidP="00C73CF8">
            <w:pPr>
              <w:autoSpaceDE w:val="0"/>
              <w:autoSpaceDN w:val="0"/>
              <w:adjustRightInd w:val="0"/>
              <w:rPr>
                <w:rFonts w:ascii="Times New Roman" w:hAnsi="Times New Roman" w:cs="Times New Roman"/>
                <w:b/>
                <w:sz w:val="18"/>
              </w:rPr>
            </w:pPr>
            <w:r w:rsidRPr="003C6A0C">
              <w:rPr>
                <w:rFonts w:ascii="Times New Roman" w:hAnsi="Times New Roman" w:cs="Times New Roman"/>
                <w:b/>
                <w:sz w:val="18"/>
              </w:rPr>
              <w:t xml:space="preserve">Przeprowadzenie aktualizacji oprogramowania </w:t>
            </w:r>
            <w:proofErr w:type="spellStart"/>
            <w:r w:rsidRPr="003C6A0C">
              <w:rPr>
                <w:rFonts w:ascii="Times New Roman" w:hAnsi="Times New Roman" w:cs="Times New Roman"/>
                <w:b/>
                <w:sz w:val="18"/>
              </w:rPr>
              <w:t>VMware</w:t>
            </w:r>
            <w:proofErr w:type="spellEnd"/>
            <w:r w:rsidRPr="003C6A0C">
              <w:rPr>
                <w:rFonts w:ascii="Times New Roman" w:hAnsi="Times New Roman" w:cs="Times New Roman"/>
                <w:b/>
                <w:sz w:val="18"/>
              </w:rPr>
              <w:t xml:space="preserve"> do najnowszej wersji</w:t>
            </w:r>
          </w:p>
          <w:p w14:paraId="2DBCDF67" w14:textId="77777777" w:rsidR="00204911" w:rsidRPr="003C6A0C" w:rsidRDefault="00204911" w:rsidP="00C73CF8">
            <w:pPr>
              <w:rPr>
                <w:rFonts w:ascii="Times New Roman" w:hAnsi="Times New Roman" w:cs="Times New Roman"/>
                <w:bCs/>
                <w:sz w:val="20"/>
                <w:szCs w:val="20"/>
              </w:rPr>
            </w:pPr>
          </w:p>
        </w:tc>
        <w:tc>
          <w:tcPr>
            <w:tcW w:w="6633" w:type="dxa"/>
          </w:tcPr>
          <w:p w14:paraId="0587DB37" w14:textId="77777777" w:rsidR="00204911" w:rsidRPr="003C6A0C" w:rsidRDefault="00204911" w:rsidP="00204911">
            <w:pPr>
              <w:autoSpaceDE w:val="0"/>
              <w:autoSpaceDN w:val="0"/>
              <w:adjustRightInd w:val="0"/>
              <w:jc w:val="both"/>
              <w:rPr>
                <w:rFonts w:ascii="Times New Roman" w:hAnsi="Times New Roman" w:cs="Times New Roman"/>
                <w:b/>
                <w:sz w:val="18"/>
              </w:rPr>
            </w:pPr>
            <w:r w:rsidRPr="003C6A0C">
              <w:rPr>
                <w:rFonts w:ascii="Times New Roman" w:hAnsi="Times New Roman" w:cs="Times New Roman"/>
                <w:b/>
                <w:sz w:val="18"/>
              </w:rPr>
              <w:t xml:space="preserve">Zamawiający wymaga zaplanowania, przeprowadzenia procedury aktualizacji oprogramowania </w:t>
            </w:r>
            <w:proofErr w:type="spellStart"/>
            <w:r w:rsidRPr="003C6A0C">
              <w:rPr>
                <w:rFonts w:ascii="Times New Roman" w:hAnsi="Times New Roman" w:cs="Times New Roman"/>
                <w:b/>
                <w:sz w:val="18"/>
              </w:rPr>
              <w:t>VMware</w:t>
            </w:r>
            <w:proofErr w:type="spellEnd"/>
            <w:r w:rsidRPr="003C6A0C">
              <w:rPr>
                <w:rFonts w:ascii="Times New Roman" w:hAnsi="Times New Roman" w:cs="Times New Roman"/>
                <w:b/>
                <w:sz w:val="18"/>
              </w:rPr>
              <w:t xml:space="preserve"> do najnowszej wersji oraz przeprowadzenie testów funkcjonalnych co najmniej w zakresie:</w:t>
            </w:r>
          </w:p>
          <w:p w14:paraId="47F1701F" w14:textId="77777777" w:rsidR="00204911" w:rsidRPr="003C6A0C" w:rsidRDefault="00204911" w:rsidP="00204911">
            <w:pPr>
              <w:pStyle w:val="Akapitzlist"/>
              <w:autoSpaceDE w:val="0"/>
              <w:autoSpaceDN w:val="0"/>
              <w:adjustRightInd w:val="0"/>
              <w:spacing w:after="0" w:line="240" w:lineRule="auto"/>
              <w:ind w:left="360"/>
              <w:jc w:val="both"/>
              <w:rPr>
                <w:rFonts w:ascii="Times New Roman" w:hAnsi="Times New Roman" w:cs="Times New Roman"/>
                <w:b/>
                <w:sz w:val="18"/>
              </w:rPr>
            </w:pPr>
          </w:p>
          <w:p w14:paraId="1467365F" w14:textId="77777777" w:rsidR="00204911" w:rsidRPr="003C6A0C" w:rsidRDefault="00204911" w:rsidP="00204911">
            <w:pPr>
              <w:pStyle w:val="Akapitzlist"/>
              <w:autoSpaceDE w:val="0"/>
              <w:autoSpaceDN w:val="0"/>
              <w:adjustRightInd w:val="0"/>
              <w:spacing w:after="0" w:line="240" w:lineRule="auto"/>
              <w:ind w:left="360"/>
              <w:jc w:val="both"/>
              <w:rPr>
                <w:rFonts w:ascii="Times New Roman" w:hAnsi="Times New Roman" w:cs="Times New Roman"/>
                <w:b/>
                <w:sz w:val="18"/>
              </w:rPr>
            </w:pPr>
          </w:p>
          <w:p w14:paraId="569D9D92" w14:textId="77777777" w:rsidR="00204911" w:rsidRPr="003C6A0C" w:rsidRDefault="00204911" w:rsidP="00204911">
            <w:pPr>
              <w:pStyle w:val="Akapitzlist"/>
              <w:numPr>
                <w:ilvl w:val="0"/>
                <w:numId w:val="33"/>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Przeprowadzenie audytu obecnej konfiguracji</w:t>
            </w:r>
          </w:p>
          <w:p w14:paraId="77B2D9AE" w14:textId="77777777" w:rsidR="00204911" w:rsidRPr="003C6A0C" w:rsidRDefault="00204911" w:rsidP="00204911">
            <w:pPr>
              <w:pStyle w:val="Akapitzlist"/>
              <w:numPr>
                <w:ilvl w:val="0"/>
                <w:numId w:val="33"/>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Wykonanie kopii zapasowej obecnej konfiguracji</w:t>
            </w:r>
          </w:p>
          <w:p w14:paraId="2355DAC7" w14:textId="77777777" w:rsidR="00204911" w:rsidRPr="003C6A0C" w:rsidRDefault="00204911" w:rsidP="00204911">
            <w:pPr>
              <w:pStyle w:val="Akapitzlist"/>
              <w:numPr>
                <w:ilvl w:val="0"/>
                <w:numId w:val="33"/>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Przeprowadzenie aktualizacji do najnowszej stabilnej wersji zalecanej przez producenta oprogramowania</w:t>
            </w:r>
          </w:p>
          <w:p w14:paraId="2FB6D3CB" w14:textId="77777777" w:rsidR="00204911" w:rsidRPr="003C6A0C" w:rsidRDefault="00204911" w:rsidP="00204911">
            <w:pPr>
              <w:pStyle w:val="Akapitzlist"/>
              <w:numPr>
                <w:ilvl w:val="0"/>
                <w:numId w:val="33"/>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Weryfikacja poprawności działania systemu – przeprowadzenie testów funkcjonalnych:</w:t>
            </w:r>
          </w:p>
          <w:p w14:paraId="13E7E1E0" w14:textId="77777777" w:rsidR="00204911" w:rsidRPr="003C6A0C" w:rsidRDefault="00204911" w:rsidP="00204911">
            <w:pPr>
              <w:pStyle w:val="Akapitzlist"/>
              <w:numPr>
                <w:ilvl w:val="1"/>
                <w:numId w:val="33"/>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Logowanie użytkownika z prawami administratora do serwera zarządzającego</w:t>
            </w:r>
          </w:p>
          <w:p w14:paraId="41D0FAA8" w14:textId="77777777" w:rsidR="00204911" w:rsidRPr="003C6A0C" w:rsidRDefault="00204911" w:rsidP="00204911">
            <w:pPr>
              <w:pStyle w:val="Akapitzlist"/>
              <w:numPr>
                <w:ilvl w:val="1"/>
                <w:numId w:val="33"/>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 xml:space="preserve">Logowanie użytkownika z prawami administratora do serwera </w:t>
            </w:r>
            <w:proofErr w:type="spellStart"/>
            <w:r w:rsidRPr="003C6A0C">
              <w:rPr>
                <w:rFonts w:ascii="Times New Roman" w:hAnsi="Times New Roman" w:cs="Times New Roman"/>
                <w:sz w:val="18"/>
              </w:rPr>
              <w:t>wirtualizacyjnego</w:t>
            </w:r>
            <w:proofErr w:type="spellEnd"/>
          </w:p>
          <w:p w14:paraId="092CE649" w14:textId="77777777" w:rsidR="00204911" w:rsidRPr="003C6A0C" w:rsidRDefault="00204911" w:rsidP="00204911">
            <w:pPr>
              <w:pStyle w:val="Akapitzlist"/>
              <w:numPr>
                <w:ilvl w:val="1"/>
                <w:numId w:val="33"/>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Weryfikację dostępu do sieci LAN oraz SAN</w:t>
            </w:r>
          </w:p>
          <w:p w14:paraId="1A8B3D89" w14:textId="77777777" w:rsidR="00204911" w:rsidRPr="003C6A0C" w:rsidRDefault="00204911" w:rsidP="00204911">
            <w:pPr>
              <w:pStyle w:val="Akapitzlist"/>
              <w:numPr>
                <w:ilvl w:val="1"/>
                <w:numId w:val="33"/>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Weryfikację redundancji połączeń LAN oraz SAN</w:t>
            </w:r>
          </w:p>
          <w:p w14:paraId="6AC48164" w14:textId="77777777" w:rsidR="00204911" w:rsidRPr="003C6A0C" w:rsidRDefault="00204911" w:rsidP="00204911">
            <w:pPr>
              <w:pStyle w:val="Akapitzlist"/>
              <w:numPr>
                <w:ilvl w:val="1"/>
                <w:numId w:val="33"/>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Weryfikacja odporności na awarię klastra</w:t>
            </w:r>
          </w:p>
          <w:p w14:paraId="0FA4C441" w14:textId="77777777" w:rsidR="00204911" w:rsidRPr="003C6A0C" w:rsidRDefault="00204911" w:rsidP="00204911">
            <w:pPr>
              <w:pStyle w:val="Akapitzlist"/>
              <w:numPr>
                <w:ilvl w:val="1"/>
                <w:numId w:val="33"/>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Weryfikację mechanizmów przenoszenia włączonych maszyn pomiędzy węzłami klastra</w:t>
            </w:r>
          </w:p>
          <w:p w14:paraId="3F09ACE2" w14:textId="77777777" w:rsidR="00204911" w:rsidRPr="003C6A0C" w:rsidRDefault="00204911" w:rsidP="00204911">
            <w:pPr>
              <w:pStyle w:val="Akapitzlist"/>
              <w:numPr>
                <w:ilvl w:val="1"/>
                <w:numId w:val="33"/>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Tworzenie maszyny wirtualnej</w:t>
            </w:r>
          </w:p>
          <w:p w14:paraId="713A2793" w14:textId="77777777" w:rsidR="00204911" w:rsidRPr="003C6A0C" w:rsidRDefault="00204911" w:rsidP="00204911">
            <w:pPr>
              <w:pStyle w:val="Akapitzlist"/>
              <w:numPr>
                <w:ilvl w:val="1"/>
                <w:numId w:val="33"/>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Tworzenie maszyny wirtualnej z szablonu</w:t>
            </w:r>
          </w:p>
          <w:p w14:paraId="5F0D2B8F" w14:textId="77777777" w:rsidR="00204911" w:rsidRPr="003C6A0C" w:rsidRDefault="00204911" w:rsidP="00204911">
            <w:pPr>
              <w:pStyle w:val="Akapitzlist"/>
              <w:numPr>
                <w:ilvl w:val="1"/>
                <w:numId w:val="33"/>
              </w:numPr>
              <w:autoSpaceDE w:val="0"/>
              <w:autoSpaceDN w:val="0"/>
              <w:adjustRightInd w:val="0"/>
              <w:spacing w:after="0" w:line="240" w:lineRule="auto"/>
              <w:jc w:val="both"/>
              <w:rPr>
                <w:rFonts w:ascii="Times New Roman" w:hAnsi="Times New Roman" w:cs="Times New Roman"/>
                <w:sz w:val="18"/>
              </w:rPr>
            </w:pPr>
            <w:r w:rsidRPr="003C6A0C">
              <w:rPr>
                <w:rFonts w:ascii="Times New Roman" w:hAnsi="Times New Roman" w:cs="Times New Roman"/>
                <w:sz w:val="18"/>
              </w:rPr>
              <w:t>Weryfikacja integracji z oprogramowaniem do backupu</w:t>
            </w:r>
          </w:p>
          <w:p w14:paraId="41D34D9B" w14:textId="77777777" w:rsidR="00204911" w:rsidRPr="003C6A0C" w:rsidRDefault="00204911" w:rsidP="003C6A0C">
            <w:pPr>
              <w:autoSpaceDE w:val="0"/>
              <w:autoSpaceDN w:val="0"/>
              <w:adjustRightInd w:val="0"/>
              <w:jc w:val="both"/>
              <w:rPr>
                <w:rFonts w:ascii="Times New Roman" w:hAnsi="Times New Roman" w:cs="Times New Roman"/>
                <w:sz w:val="20"/>
                <w:szCs w:val="20"/>
              </w:rPr>
            </w:pPr>
          </w:p>
        </w:tc>
      </w:tr>
      <w:tr w:rsidR="00C64886" w:rsidRPr="003C6A0C" w14:paraId="7F140AFF" w14:textId="77777777" w:rsidTr="00AF213F">
        <w:tc>
          <w:tcPr>
            <w:tcW w:w="1731" w:type="dxa"/>
          </w:tcPr>
          <w:p w14:paraId="363AB32A" w14:textId="77777777" w:rsidR="00C64886" w:rsidRPr="003C6A0C" w:rsidRDefault="00C64886" w:rsidP="003C6A0C">
            <w:pPr>
              <w:pStyle w:val="Akapitzlist"/>
              <w:numPr>
                <w:ilvl w:val="0"/>
                <w:numId w:val="4"/>
              </w:numPr>
              <w:spacing w:after="0" w:line="240" w:lineRule="auto"/>
              <w:contextualSpacing w:val="0"/>
              <w:rPr>
                <w:rFonts w:ascii="Times New Roman" w:hAnsi="Times New Roman" w:cs="Times New Roman"/>
                <w:bCs/>
                <w:sz w:val="20"/>
                <w:szCs w:val="20"/>
              </w:rPr>
            </w:pPr>
          </w:p>
        </w:tc>
        <w:tc>
          <w:tcPr>
            <w:tcW w:w="2268" w:type="dxa"/>
          </w:tcPr>
          <w:p w14:paraId="04F8244F" w14:textId="77777777" w:rsidR="00C64886" w:rsidRPr="003C6A0C" w:rsidRDefault="00C64886" w:rsidP="003C6A0C">
            <w:pPr>
              <w:rPr>
                <w:rFonts w:ascii="Times New Roman" w:hAnsi="Times New Roman" w:cs="Times New Roman"/>
                <w:bCs/>
                <w:sz w:val="20"/>
                <w:szCs w:val="20"/>
              </w:rPr>
            </w:pPr>
            <w:r w:rsidRPr="003C6A0C">
              <w:rPr>
                <w:rFonts w:ascii="Times New Roman" w:hAnsi="Times New Roman" w:cs="Times New Roman"/>
                <w:bCs/>
                <w:sz w:val="20"/>
                <w:szCs w:val="20"/>
              </w:rPr>
              <w:t>Opieka serwisowa</w:t>
            </w:r>
          </w:p>
          <w:p w14:paraId="3E959A34" w14:textId="77777777" w:rsidR="00C64886" w:rsidRPr="003C6A0C" w:rsidRDefault="00C64886" w:rsidP="003C6A0C">
            <w:pPr>
              <w:rPr>
                <w:rFonts w:ascii="Times New Roman" w:hAnsi="Times New Roman" w:cs="Times New Roman"/>
                <w:bCs/>
                <w:sz w:val="20"/>
                <w:szCs w:val="20"/>
              </w:rPr>
            </w:pPr>
          </w:p>
        </w:tc>
        <w:tc>
          <w:tcPr>
            <w:tcW w:w="6633" w:type="dxa"/>
          </w:tcPr>
          <w:p w14:paraId="0C499CE1" w14:textId="77777777" w:rsidR="00C64886" w:rsidRPr="003C6A0C" w:rsidRDefault="00C64886" w:rsidP="003C6A0C">
            <w:pPr>
              <w:autoSpaceDE w:val="0"/>
              <w:autoSpaceDN w:val="0"/>
              <w:adjustRightInd w:val="0"/>
              <w:jc w:val="both"/>
              <w:rPr>
                <w:rFonts w:ascii="Times New Roman" w:hAnsi="Times New Roman" w:cs="Times New Roman"/>
                <w:sz w:val="20"/>
                <w:szCs w:val="20"/>
              </w:rPr>
            </w:pPr>
            <w:r w:rsidRPr="003C6A0C">
              <w:rPr>
                <w:rFonts w:ascii="Times New Roman" w:hAnsi="Times New Roman" w:cs="Times New Roman"/>
                <w:sz w:val="20"/>
                <w:szCs w:val="20"/>
              </w:rPr>
              <w:t>Zamawiający wymaga świadczenia opieki serwisowej przez okres 12 miesięcy z czasem reakcji na zaistniałe problemy wynoszącym 4 godziny. Czas reakcji jest rozumiany jako podjęcie działań mających na celu rozwiązanie zaistniałych problemów technicznych.</w:t>
            </w:r>
          </w:p>
        </w:tc>
      </w:tr>
    </w:tbl>
    <w:p w14:paraId="0CB92FD3" w14:textId="519A051E" w:rsidR="00AF213F" w:rsidRDefault="00AF213F" w:rsidP="00AF213F">
      <w:pPr>
        <w:pStyle w:val="Nagwek2"/>
        <w:numPr>
          <w:ilvl w:val="0"/>
          <w:numId w:val="0"/>
        </w:numPr>
        <w:ind w:left="66"/>
        <w:rPr>
          <w:rFonts w:ascii="Times New Roman" w:hAnsi="Times New Roman" w:cs="Times New Roman"/>
        </w:rPr>
      </w:pPr>
    </w:p>
    <w:p w14:paraId="3D3AB17F" w14:textId="271932A8" w:rsidR="00B92436" w:rsidRPr="00577C4E" w:rsidRDefault="00BC016B" w:rsidP="008C56E1">
      <w:pPr>
        <w:pStyle w:val="Nagwek2"/>
        <w:numPr>
          <w:ilvl w:val="3"/>
          <w:numId w:val="27"/>
        </w:numPr>
        <w:ind w:left="426"/>
        <w:rPr>
          <w:rFonts w:ascii="Times New Roman" w:hAnsi="Times New Roman" w:cs="Times New Roman"/>
        </w:rPr>
      </w:pPr>
      <w:r>
        <w:rPr>
          <w:rFonts w:ascii="Times New Roman" w:hAnsi="Times New Roman" w:cs="Times New Roman"/>
        </w:rPr>
        <w:t>Komputery stacjonarne szt. 3</w:t>
      </w:r>
    </w:p>
    <w:p w14:paraId="6E810A9B" w14:textId="77777777" w:rsidR="007C0309" w:rsidRDefault="007C0309" w:rsidP="007C0309">
      <w:pPr>
        <w:pStyle w:val="Nagwek2"/>
        <w:numPr>
          <w:ilvl w:val="0"/>
          <w:numId w:val="0"/>
        </w:numPr>
        <w:ind w:left="426"/>
      </w:pPr>
    </w:p>
    <w:tbl>
      <w:tblPr>
        <w:tblW w:w="5768" w:type="pct"/>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777"/>
        <w:gridCol w:w="2598"/>
        <w:gridCol w:w="6254"/>
      </w:tblGrid>
      <w:tr w:rsidR="00BC016B" w:rsidRPr="00AF213F" w14:paraId="49BCF5C3" w14:textId="77777777" w:rsidTr="00AF213F">
        <w:trPr>
          <w:trHeight w:val="382"/>
        </w:trPr>
        <w:tc>
          <w:tcPr>
            <w:tcW w:w="836" w:type="pct"/>
            <w:shd w:val="clear" w:color="auto" w:fill="D9D9D9" w:themeFill="background1" w:themeFillShade="D9"/>
            <w:vAlign w:val="center"/>
          </w:tcPr>
          <w:p w14:paraId="0950E83B" w14:textId="77777777" w:rsidR="00BC016B" w:rsidRPr="00AF213F" w:rsidRDefault="00BC016B" w:rsidP="00BC016B">
            <w:pPr>
              <w:jc w:val="center"/>
              <w:rPr>
                <w:rFonts w:ascii="Times New Roman" w:hAnsi="Times New Roman" w:cs="Times New Roman"/>
                <w:b/>
                <w:sz w:val="18"/>
                <w:szCs w:val="18"/>
              </w:rPr>
            </w:pPr>
            <w:r w:rsidRPr="00AF213F">
              <w:rPr>
                <w:rFonts w:ascii="Times New Roman" w:hAnsi="Times New Roman" w:cs="Times New Roman"/>
                <w:b/>
                <w:sz w:val="18"/>
                <w:szCs w:val="18"/>
              </w:rPr>
              <w:t>Nazwa</w:t>
            </w:r>
          </w:p>
        </w:tc>
        <w:tc>
          <w:tcPr>
            <w:tcW w:w="4164" w:type="pct"/>
            <w:gridSpan w:val="2"/>
            <w:shd w:val="clear" w:color="auto" w:fill="D9D9D9" w:themeFill="background1" w:themeFillShade="D9"/>
            <w:vAlign w:val="center"/>
          </w:tcPr>
          <w:p w14:paraId="7FE9DC7F" w14:textId="77777777" w:rsidR="00BC016B" w:rsidRPr="00AF213F" w:rsidRDefault="00BC016B" w:rsidP="00BC016B">
            <w:pPr>
              <w:ind w:left="-71"/>
              <w:jc w:val="center"/>
              <w:rPr>
                <w:rFonts w:ascii="Times New Roman" w:hAnsi="Times New Roman" w:cs="Times New Roman"/>
                <w:b/>
                <w:sz w:val="18"/>
                <w:szCs w:val="18"/>
              </w:rPr>
            </w:pPr>
            <w:r w:rsidRPr="00AF213F">
              <w:rPr>
                <w:rFonts w:ascii="Times New Roman" w:hAnsi="Times New Roman" w:cs="Times New Roman"/>
                <w:b/>
                <w:sz w:val="18"/>
                <w:szCs w:val="18"/>
              </w:rPr>
              <w:t xml:space="preserve">Wymagane minimalne parametry techniczne </w:t>
            </w:r>
          </w:p>
        </w:tc>
      </w:tr>
      <w:tr w:rsidR="00BC016B" w:rsidRPr="00AF213F" w14:paraId="78ADC114" w14:textId="77777777" w:rsidTr="00AF213F">
        <w:trPr>
          <w:trHeight w:val="284"/>
        </w:trPr>
        <w:tc>
          <w:tcPr>
            <w:tcW w:w="836" w:type="pct"/>
            <w:shd w:val="clear" w:color="auto" w:fill="auto"/>
          </w:tcPr>
          <w:p w14:paraId="712D1CF8" w14:textId="77777777" w:rsidR="00BC016B" w:rsidRPr="00AF213F" w:rsidRDefault="00BC016B" w:rsidP="00BC016B">
            <w:pPr>
              <w:jc w:val="center"/>
              <w:rPr>
                <w:rFonts w:ascii="Times New Roman" w:hAnsi="Times New Roman" w:cs="Times New Roman"/>
                <w:b/>
                <w:sz w:val="18"/>
                <w:szCs w:val="18"/>
              </w:rPr>
            </w:pPr>
            <w:r w:rsidRPr="00AF213F">
              <w:rPr>
                <w:rFonts w:ascii="Times New Roman" w:hAnsi="Times New Roman" w:cs="Times New Roman"/>
                <w:b/>
                <w:sz w:val="18"/>
                <w:szCs w:val="18"/>
              </w:rPr>
              <w:t>Typ</w:t>
            </w:r>
          </w:p>
        </w:tc>
        <w:tc>
          <w:tcPr>
            <w:tcW w:w="4164" w:type="pct"/>
            <w:gridSpan w:val="2"/>
          </w:tcPr>
          <w:p w14:paraId="6ABD3BD8"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Komputer stacjonarny. Typu </w:t>
            </w:r>
            <w:proofErr w:type="spellStart"/>
            <w:r w:rsidRPr="00AF213F">
              <w:rPr>
                <w:rFonts w:ascii="Times New Roman" w:hAnsi="Times New Roman" w:cs="Times New Roman"/>
                <w:bCs/>
                <w:sz w:val="18"/>
                <w:szCs w:val="18"/>
              </w:rPr>
              <w:t>All</w:t>
            </w:r>
            <w:proofErr w:type="spellEnd"/>
            <w:r w:rsidRPr="00AF213F">
              <w:rPr>
                <w:rFonts w:ascii="Times New Roman" w:hAnsi="Times New Roman" w:cs="Times New Roman"/>
                <w:bCs/>
                <w:sz w:val="18"/>
                <w:szCs w:val="18"/>
              </w:rPr>
              <w:t xml:space="preserve"> in One, komputer fabrycznie wbudowany w obudowę monitora. W ofercie wymagane jest podanie modelu producenta komputera </w:t>
            </w:r>
          </w:p>
        </w:tc>
      </w:tr>
      <w:tr w:rsidR="00BC016B" w:rsidRPr="00AF213F" w14:paraId="64F5BDA2" w14:textId="77777777" w:rsidTr="00AF213F">
        <w:trPr>
          <w:trHeight w:val="284"/>
        </w:trPr>
        <w:tc>
          <w:tcPr>
            <w:tcW w:w="836" w:type="pct"/>
            <w:shd w:val="clear" w:color="auto" w:fill="auto"/>
          </w:tcPr>
          <w:p w14:paraId="3CD526E2" w14:textId="77777777" w:rsidR="00BC016B" w:rsidRPr="00AF213F" w:rsidRDefault="00BC016B" w:rsidP="00BC016B">
            <w:pPr>
              <w:jc w:val="center"/>
              <w:rPr>
                <w:rFonts w:ascii="Times New Roman" w:hAnsi="Times New Roman" w:cs="Times New Roman"/>
                <w:b/>
                <w:sz w:val="18"/>
                <w:szCs w:val="18"/>
              </w:rPr>
            </w:pPr>
            <w:r w:rsidRPr="00AF213F">
              <w:rPr>
                <w:rFonts w:ascii="Times New Roman" w:hAnsi="Times New Roman" w:cs="Times New Roman"/>
                <w:b/>
                <w:sz w:val="18"/>
                <w:szCs w:val="18"/>
              </w:rPr>
              <w:t>Zastosowanie</w:t>
            </w:r>
          </w:p>
        </w:tc>
        <w:tc>
          <w:tcPr>
            <w:tcW w:w="4164" w:type="pct"/>
            <w:gridSpan w:val="2"/>
          </w:tcPr>
          <w:p w14:paraId="58418770"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Komputer będzie wykorzystywany dla potrzeb aplikacji biurowych, aplikacji edukacyjnych, aplikacji obliczeniowych, dostępu do Internetu oraz poczty elektronicznej, jako lokalna baza danych, stacja programistyczna</w:t>
            </w:r>
          </w:p>
        </w:tc>
      </w:tr>
      <w:tr w:rsidR="00BC016B" w:rsidRPr="00AF213F" w14:paraId="5DE772D5" w14:textId="77777777" w:rsidTr="00AF213F">
        <w:trPr>
          <w:trHeight w:val="284"/>
        </w:trPr>
        <w:tc>
          <w:tcPr>
            <w:tcW w:w="836" w:type="pct"/>
            <w:shd w:val="clear" w:color="auto" w:fill="auto"/>
          </w:tcPr>
          <w:p w14:paraId="4278E9E9" w14:textId="77777777" w:rsidR="00BC016B" w:rsidRPr="00AF213F" w:rsidRDefault="00BC016B" w:rsidP="00BC016B">
            <w:pPr>
              <w:jc w:val="center"/>
              <w:rPr>
                <w:rFonts w:ascii="Times New Roman" w:hAnsi="Times New Roman" w:cs="Times New Roman"/>
                <w:b/>
                <w:color w:val="00B050"/>
                <w:sz w:val="18"/>
                <w:szCs w:val="18"/>
              </w:rPr>
            </w:pPr>
            <w:r w:rsidRPr="00AF213F">
              <w:rPr>
                <w:rFonts w:ascii="Times New Roman" w:hAnsi="Times New Roman" w:cs="Times New Roman"/>
                <w:b/>
                <w:sz w:val="18"/>
                <w:szCs w:val="18"/>
              </w:rPr>
              <w:t>Procesor</w:t>
            </w:r>
          </w:p>
        </w:tc>
        <w:tc>
          <w:tcPr>
            <w:tcW w:w="4164" w:type="pct"/>
            <w:gridSpan w:val="2"/>
          </w:tcPr>
          <w:p w14:paraId="33B2655D" w14:textId="77777777" w:rsidR="00BC016B" w:rsidRPr="00AF213F" w:rsidRDefault="00BC016B" w:rsidP="00BC016B">
            <w:pPr>
              <w:jc w:val="both"/>
              <w:rPr>
                <w:rFonts w:ascii="Times New Roman" w:hAnsi="Times New Roman" w:cs="Times New Roman"/>
                <w:color w:val="00B050"/>
                <w:sz w:val="18"/>
                <w:szCs w:val="18"/>
              </w:rPr>
            </w:pPr>
            <w:r w:rsidRPr="00AF213F">
              <w:rPr>
                <w:rFonts w:ascii="Times New Roman" w:hAnsi="Times New Roman" w:cs="Times New Roman"/>
                <w:bCs/>
                <w:sz w:val="18"/>
                <w:szCs w:val="18"/>
              </w:rPr>
              <w:t xml:space="preserve">Procesor dedykowany do pracy w komputerach stacjonarnych, osiągający w teście </w:t>
            </w:r>
            <w:proofErr w:type="spellStart"/>
            <w:r w:rsidRPr="00AF213F">
              <w:rPr>
                <w:rFonts w:ascii="Times New Roman" w:hAnsi="Times New Roman" w:cs="Times New Roman"/>
                <w:bCs/>
                <w:sz w:val="18"/>
                <w:szCs w:val="18"/>
              </w:rPr>
              <w:t>Passmark</w:t>
            </w:r>
            <w:proofErr w:type="spellEnd"/>
            <w:r w:rsidRPr="00AF213F">
              <w:rPr>
                <w:rFonts w:ascii="Times New Roman" w:hAnsi="Times New Roman" w:cs="Times New Roman"/>
                <w:bCs/>
                <w:sz w:val="18"/>
                <w:szCs w:val="18"/>
              </w:rPr>
              <w:t xml:space="preserve"> CPU Mark, w kategorii </w:t>
            </w:r>
            <w:proofErr w:type="spellStart"/>
            <w:r w:rsidRPr="00AF213F">
              <w:rPr>
                <w:rFonts w:ascii="Times New Roman" w:hAnsi="Times New Roman" w:cs="Times New Roman"/>
                <w:bCs/>
                <w:sz w:val="18"/>
                <w:szCs w:val="18"/>
              </w:rPr>
              <w:t>Average</w:t>
            </w:r>
            <w:proofErr w:type="spellEnd"/>
            <w:r w:rsidRPr="00AF213F">
              <w:rPr>
                <w:rFonts w:ascii="Times New Roman" w:hAnsi="Times New Roman" w:cs="Times New Roman"/>
                <w:bCs/>
                <w:sz w:val="18"/>
                <w:szCs w:val="18"/>
              </w:rPr>
              <w:t xml:space="preserve"> CPU Mark wynik co najmniej 23800 pkt. według wyników opublikowanych na stronie </w:t>
            </w:r>
            <w:hyperlink r:id="rId10" w:history="1">
              <w:r w:rsidRPr="00AF213F">
                <w:rPr>
                  <w:rStyle w:val="Hipercze"/>
                  <w:rFonts w:ascii="Times New Roman" w:hAnsi="Times New Roman" w:cs="Times New Roman"/>
                  <w:bCs/>
                  <w:sz w:val="18"/>
                  <w:szCs w:val="18"/>
                </w:rPr>
                <w:t>https://www.cpubenchmark.net/cpu_list.php</w:t>
              </w:r>
            </w:hyperlink>
            <w:r w:rsidRPr="00AF213F">
              <w:rPr>
                <w:rFonts w:ascii="Times New Roman" w:hAnsi="Times New Roman" w:cs="Times New Roman"/>
                <w:bCs/>
                <w:sz w:val="18"/>
                <w:szCs w:val="18"/>
              </w:rPr>
              <w:t xml:space="preserve"> Wynik nie może być starszy niż 60 dni od daty oferty. Wydruk dołączyć do oferty</w:t>
            </w:r>
          </w:p>
        </w:tc>
      </w:tr>
      <w:tr w:rsidR="00BC016B" w:rsidRPr="00AF213F" w14:paraId="3E5F0BA3" w14:textId="77777777" w:rsidTr="00AF213F">
        <w:trPr>
          <w:trHeight w:val="284"/>
        </w:trPr>
        <w:tc>
          <w:tcPr>
            <w:tcW w:w="836" w:type="pct"/>
            <w:shd w:val="clear" w:color="auto" w:fill="auto"/>
          </w:tcPr>
          <w:p w14:paraId="132D2B40" w14:textId="77777777" w:rsidR="00BC016B" w:rsidRPr="00AF213F" w:rsidRDefault="00BC016B" w:rsidP="00BC016B">
            <w:pPr>
              <w:jc w:val="center"/>
              <w:rPr>
                <w:rFonts w:ascii="Times New Roman" w:hAnsi="Times New Roman" w:cs="Times New Roman"/>
                <w:b/>
                <w:sz w:val="18"/>
                <w:szCs w:val="18"/>
              </w:rPr>
            </w:pPr>
            <w:r w:rsidRPr="00AF213F">
              <w:rPr>
                <w:rFonts w:ascii="Times New Roman" w:hAnsi="Times New Roman" w:cs="Times New Roman"/>
                <w:b/>
                <w:sz w:val="18"/>
                <w:szCs w:val="18"/>
              </w:rPr>
              <w:t>Pamięć RAM</w:t>
            </w:r>
          </w:p>
        </w:tc>
        <w:tc>
          <w:tcPr>
            <w:tcW w:w="4164" w:type="pct"/>
            <w:gridSpan w:val="2"/>
          </w:tcPr>
          <w:p w14:paraId="46E0EFDF"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Min. 16GB, jeden slot wolny. Możliwość rozbudowy do min 64GB.  </w:t>
            </w:r>
          </w:p>
        </w:tc>
      </w:tr>
      <w:tr w:rsidR="00BC016B" w:rsidRPr="00AF213F" w14:paraId="1FC1F1CF" w14:textId="77777777" w:rsidTr="00AF213F">
        <w:trPr>
          <w:trHeight w:val="284"/>
        </w:trPr>
        <w:tc>
          <w:tcPr>
            <w:tcW w:w="836" w:type="pct"/>
            <w:shd w:val="clear" w:color="auto" w:fill="auto"/>
          </w:tcPr>
          <w:p w14:paraId="5F4E4CF2" w14:textId="77777777" w:rsidR="00BC016B" w:rsidRPr="00AF213F" w:rsidRDefault="00BC016B" w:rsidP="00BC016B">
            <w:pPr>
              <w:jc w:val="center"/>
              <w:rPr>
                <w:rFonts w:ascii="Times New Roman" w:hAnsi="Times New Roman" w:cs="Times New Roman"/>
                <w:b/>
                <w:sz w:val="18"/>
                <w:szCs w:val="18"/>
              </w:rPr>
            </w:pPr>
            <w:r w:rsidRPr="00AF213F">
              <w:rPr>
                <w:rFonts w:ascii="Times New Roman" w:hAnsi="Times New Roman" w:cs="Times New Roman"/>
                <w:b/>
                <w:sz w:val="18"/>
                <w:szCs w:val="18"/>
              </w:rPr>
              <w:lastRenderedPageBreak/>
              <w:t>Pamięć masowa</w:t>
            </w:r>
          </w:p>
        </w:tc>
        <w:tc>
          <w:tcPr>
            <w:tcW w:w="4164" w:type="pct"/>
            <w:gridSpan w:val="2"/>
          </w:tcPr>
          <w:p w14:paraId="59EACCDC" w14:textId="77777777" w:rsidR="00BC016B" w:rsidRPr="00AF213F" w:rsidRDefault="00BC016B" w:rsidP="00BC016B">
            <w:pPr>
              <w:jc w:val="both"/>
              <w:rPr>
                <w:rFonts w:ascii="Times New Roman" w:hAnsi="Times New Roman" w:cs="Times New Roman"/>
                <w:bCs/>
                <w:sz w:val="18"/>
                <w:szCs w:val="18"/>
                <w:lang w:val="en-GB"/>
              </w:rPr>
            </w:pPr>
            <w:r w:rsidRPr="00AF213F">
              <w:rPr>
                <w:rFonts w:ascii="Times New Roman" w:hAnsi="Times New Roman" w:cs="Times New Roman"/>
                <w:bCs/>
                <w:sz w:val="18"/>
                <w:szCs w:val="18"/>
                <w:lang w:val="en-GB"/>
              </w:rPr>
              <w:t xml:space="preserve">Min.512 GB SSD M.2 </w:t>
            </w:r>
            <w:proofErr w:type="spellStart"/>
            <w:r w:rsidRPr="00AF213F">
              <w:rPr>
                <w:rFonts w:ascii="Times New Roman" w:hAnsi="Times New Roman" w:cs="Times New Roman"/>
                <w:bCs/>
                <w:sz w:val="18"/>
                <w:szCs w:val="18"/>
                <w:lang w:val="en-GB"/>
              </w:rPr>
              <w:t>NVMe</w:t>
            </w:r>
            <w:proofErr w:type="spellEnd"/>
          </w:p>
        </w:tc>
      </w:tr>
      <w:tr w:rsidR="00BC016B" w:rsidRPr="00AF213F" w14:paraId="4489236F" w14:textId="77777777" w:rsidTr="00AF213F">
        <w:trPr>
          <w:trHeight w:val="284"/>
        </w:trPr>
        <w:tc>
          <w:tcPr>
            <w:tcW w:w="836" w:type="pct"/>
            <w:shd w:val="clear" w:color="auto" w:fill="auto"/>
          </w:tcPr>
          <w:p w14:paraId="6E665C87" w14:textId="77777777" w:rsidR="00BC016B" w:rsidRPr="00AF213F" w:rsidRDefault="00BC016B" w:rsidP="00BC016B">
            <w:pPr>
              <w:jc w:val="center"/>
              <w:rPr>
                <w:rFonts w:ascii="Times New Roman" w:hAnsi="Times New Roman" w:cs="Times New Roman"/>
                <w:b/>
                <w:sz w:val="18"/>
                <w:szCs w:val="18"/>
              </w:rPr>
            </w:pPr>
            <w:r w:rsidRPr="00AF213F">
              <w:rPr>
                <w:rFonts w:ascii="Times New Roman" w:hAnsi="Times New Roman" w:cs="Times New Roman"/>
                <w:b/>
                <w:sz w:val="18"/>
                <w:szCs w:val="18"/>
              </w:rPr>
              <w:t>Wydajność grafiki</w:t>
            </w:r>
          </w:p>
        </w:tc>
        <w:tc>
          <w:tcPr>
            <w:tcW w:w="4164" w:type="pct"/>
            <w:gridSpan w:val="2"/>
          </w:tcPr>
          <w:p w14:paraId="67F88813" w14:textId="77777777" w:rsidR="00BC016B" w:rsidRPr="00AF213F" w:rsidRDefault="00BC016B" w:rsidP="00BC016B">
            <w:pPr>
              <w:autoSpaceDE w:val="0"/>
              <w:autoSpaceDN w:val="0"/>
              <w:adjustRightInd w:val="0"/>
              <w:jc w:val="both"/>
              <w:rPr>
                <w:rFonts w:ascii="Times New Roman" w:hAnsi="Times New Roman" w:cs="Times New Roman"/>
                <w:b/>
                <w:color w:val="FF0000"/>
                <w:sz w:val="18"/>
                <w:szCs w:val="18"/>
                <w:lang w:val="sv-SE"/>
              </w:rPr>
            </w:pPr>
            <w:r w:rsidRPr="00AF213F">
              <w:rPr>
                <w:rFonts w:ascii="Times New Roman" w:hAnsi="Times New Roman" w:cs="Times New Roman"/>
                <w:bCs/>
                <w:sz w:val="18"/>
                <w:szCs w:val="18"/>
              </w:rPr>
              <w:t xml:space="preserve">Karta graficzna osiągająca w teście </w:t>
            </w:r>
            <w:proofErr w:type="spellStart"/>
            <w:r w:rsidRPr="00AF213F">
              <w:rPr>
                <w:rFonts w:ascii="Times New Roman" w:hAnsi="Times New Roman" w:cs="Times New Roman"/>
                <w:bCs/>
                <w:sz w:val="18"/>
                <w:szCs w:val="18"/>
              </w:rPr>
              <w:t>Passmark</w:t>
            </w:r>
            <w:proofErr w:type="spellEnd"/>
            <w:r w:rsidRPr="00AF213F">
              <w:rPr>
                <w:rFonts w:ascii="Times New Roman" w:hAnsi="Times New Roman" w:cs="Times New Roman"/>
                <w:bCs/>
                <w:sz w:val="18"/>
                <w:szCs w:val="18"/>
              </w:rPr>
              <w:t xml:space="preserve"> G3D Mark, w </w:t>
            </w:r>
            <w:proofErr w:type="spellStart"/>
            <w:r w:rsidRPr="00AF213F">
              <w:rPr>
                <w:rFonts w:ascii="Times New Roman" w:hAnsi="Times New Roman" w:cs="Times New Roman"/>
                <w:bCs/>
                <w:sz w:val="18"/>
                <w:szCs w:val="18"/>
              </w:rPr>
              <w:t>katergorii</w:t>
            </w:r>
            <w:proofErr w:type="spellEnd"/>
            <w:r w:rsidRPr="00AF213F">
              <w:rPr>
                <w:rFonts w:ascii="Times New Roman" w:hAnsi="Times New Roman" w:cs="Times New Roman"/>
                <w:bCs/>
                <w:sz w:val="18"/>
                <w:szCs w:val="18"/>
              </w:rPr>
              <w:t xml:space="preserve"> </w:t>
            </w:r>
            <w:proofErr w:type="spellStart"/>
            <w:r w:rsidRPr="00AF213F">
              <w:rPr>
                <w:rFonts w:ascii="Times New Roman" w:hAnsi="Times New Roman" w:cs="Times New Roman"/>
                <w:bCs/>
                <w:sz w:val="18"/>
                <w:szCs w:val="18"/>
              </w:rPr>
              <w:t>Average</w:t>
            </w:r>
            <w:proofErr w:type="spellEnd"/>
            <w:r w:rsidRPr="00AF213F">
              <w:rPr>
                <w:rFonts w:ascii="Times New Roman" w:hAnsi="Times New Roman" w:cs="Times New Roman"/>
                <w:bCs/>
                <w:sz w:val="18"/>
                <w:szCs w:val="18"/>
              </w:rPr>
              <w:t xml:space="preserve"> G3D Mark wynik co najmniej 1800 pkt. według wyników opublikowanych na stronie </w:t>
            </w:r>
            <w:hyperlink r:id="rId11" w:history="1">
              <w:r w:rsidRPr="00AF213F">
                <w:rPr>
                  <w:rStyle w:val="Hipercze"/>
                  <w:rFonts w:ascii="Times New Roman" w:hAnsi="Times New Roman" w:cs="Times New Roman"/>
                  <w:bCs/>
                  <w:sz w:val="18"/>
                  <w:szCs w:val="18"/>
                </w:rPr>
                <w:t>https://www.videocardbenchmark.net/gpu_list.php</w:t>
              </w:r>
            </w:hyperlink>
            <w:r w:rsidRPr="00AF213F">
              <w:rPr>
                <w:rStyle w:val="Hipercze"/>
                <w:rFonts w:ascii="Times New Roman" w:hAnsi="Times New Roman" w:cs="Times New Roman"/>
                <w:bCs/>
                <w:sz w:val="18"/>
                <w:szCs w:val="18"/>
              </w:rPr>
              <w:t xml:space="preserve"> </w:t>
            </w:r>
            <w:r w:rsidRPr="00AF213F">
              <w:rPr>
                <w:rStyle w:val="Hipercze"/>
                <w:rFonts w:ascii="Times New Roman" w:hAnsi="Times New Roman" w:cs="Times New Roman"/>
                <w:sz w:val="18"/>
                <w:szCs w:val="18"/>
              </w:rPr>
              <w:t>.</w:t>
            </w:r>
            <w:r w:rsidRPr="00AF213F">
              <w:rPr>
                <w:rFonts w:ascii="Times New Roman" w:hAnsi="Times New Roman" w:cs="Times New Roman"/>
                <w:bCs/>
                <w:sz w:val="18"/>
                <w:szCs w:val="18"/>
              </w:rPr>
              <w:t xml:space="preserve"> Wynik nie może być starszy niż 60 dni od daty oferty. Wydruk dołączyć do oferty</w:t>
            </w:r>
            <w:r w:rsidRPr="00AF213F">
              <w:rPr>
                <w:rFonts w:ascii="Times New Roman" w:hAnsi="Times New Roman" w:cs="Times New Roman"/>
                <w:b/>
                <w:color w:val="FF0000"/>
                <w:sz w:val="18"/>
                <w:szCs w:val="18"/>
                <w:lang w:val="sv-SE"/>
              </w:rPr>
              <w:t xml:space="preserve"> </w:t>
            </w:r>
          </w:p>
        </w:tc>
      </w:tr>
      <w:tr w:rsidR="00BC016B" w:rsidRPr="00AF213F" w14:paraId="45A72C9E" w14:textId="77777777" w:rsidTr="00AF213F">
        <w:trPr>
          <w:trHeight w:val="204"/>
        </w:trPr>
        <w:tc>
          <w:tcPr>
            <w:tcW w:w="836" w:type="pct"/>
            <w:vMerge w:val="restart"/>
            <w:shd w:val="clear" w:color="auto" w:fill="auto"/>
          </w:tcPr>
          <w:p w14:paraId="5C212DB1" w14:textId="77777777" w:rsidR="00BC016B" w:rsidRPr="00AF213F" w:rsidRDefault="00BC016B" w:rsidP="00BC016B">
            <w:pPr>
              <w:jc w:val="center"/>
              <w:rPr>
                <w:rFonts w:ascii="Times New Roman" w:hAnsi="Times New Roman" w:cs="Times New Roman"/>
                <w:b/>
                <w:sz w:val="18"/>
                <w:szCs w:val="18"/>
              </w:rPr>
            </w:pPr>
            <w:r w:rsidRPr="00AF213F">
              <w:rPr>
                <w:rFonts w:ascii="Times New Roman" w:hAnsi="Times New Roman" w:cs="Times New Roman"/>
                <w:b/>
                <w:sz w:val="18"/>
                <w:szCs w:val="18"/>
              </w:rPr>
              <w:t>Matryca</w:t>
            </w:r>
          </w:p>
        </w:tc>
        <w:tc>
          <w:tcPr>
            <w:tcW w:w="1222" w:type="pct"/>
          </w:tcPr>
          <w:p w14:paraId="7FE2CD5E"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Rozmiar matrycy </w:t>
            </w:r>
          </w:p>
        </w:tc>
        <w:tc>
          <w:tcPr>
            <w:tcW w:w="2942" w:type="pct"/>
          </w:tcPr>
          <w:p w14:paraId="3AED88D5"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23,8” IPS </w:t>
            </w:r>
          </w:p>
        </w:tc>
      </w:tr>
      <w:tr w:rsidR="00BC016B" w:rsidRPr="00AF213F" w14:paraId="0EFB0678" w14:textId="77777777" w:rsidTr="00AF213F">
        <w:trPr>
          <w:trHeight w:val="255"/>
        </w:trPr>
        <w:tc>
          <w:tcPr>
            <w:tcW w:w="836" w:type="pct"/>
            <w:vMerge/>
            <w:shd w:val="clear" w:color="auto" w:fill="auto"/>
          </w:tcPr>
          <w:p w14:paraId="3967900D" w14:textId="77777777" w:rsidR="00BC016B" w:rsidRPr="00AF213F" w:rsidRDefault="00BC016B" w:rsidP="00BC016B">
            <w:pPr>
              <w:jc w:val="center"/>
              <w:rPr>
                <w:rFonts w:ascii="Times New Roman" w:hAnsi="Times New Roman" w:cs="Times New Roman"/>
                <w:b/>
                <w:sz w:val="18"/>
                <w:szCs w:val="18"/>
              </w:rPr>
            </w:pPr>
          </w:p>
        </w:tc>
        <w:tc>
          <w:tcPr>
            <w:tcW w:w="1222" w:type="pct"/>
          </w:tcPr>
          <w:p w14:paraId="550E16B7"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Rozdzielczość</w:t>
            </w:r>
          </w:p>
        </w:tc>
        <w:tc>
          <w:tcPr>
            <w:tcW w:w="2942" w:type="pct"/>
          </w:tcPr>
          <w:p w14:paraId="188A5C13" w14:textId="77777777" w:rsidR="00BC016B" w:rsidRPr="00AF213F" w:rsidRDefault="00BC016B" w:rsidP="00BC016B">
            <w:pPr>
              <w:jc w:val="both"/>
              <w:rPr>
                <w:rFonts w:ascii="Times New Roman" w:hAnsi="Times New Roman" w:cs="Times New Roman"/>
                <w:b/>
                <w:bCs/>
                <w:color w:val="00B050"/>
                <w:sz w:val="18"/>
                <w:szCs w:val="18"/>
              </w:rPr>
            </w:pPr>
            <w:r w:rsidRPr="00AF213F">
              <w:rPr>
                <w:rFonts w:ascii="Times New Roman" w:hAnsi="Times New Roman" w:cs="Times New Roman"/>
                <w:bCs/>
                <w:sz w:val="18"/>
                <w:szCs w:val="18"/>
              </w:rPr>
              <w:t>Min. FHD (1920x1080)</w:t>
            </w:r>
          </w:p>
        </w:tc>
      </w:tr>
      <w:tr w:rsidR="00BC016B" w:rsidRPr="00AF213F" w14:paraId="07E64644" w14:textId="77777777" w:rsidTr="00AF213F">
        <w:trPr>
          <w:trHeight w:val="250"/>
        </w:trPr>
        <w:tc>
          <w:tcPr>
            <w:tcW w:w="836" w:type="pct"/>
            <w:vMerge/>
            <w:shd w:val="clear" w:color="auto" w:fill="auto"/>
          </w:tcPr>
          <w:p w14:paraId="4F33DA99" w14:textId="77777777" w:rsidR="00BC016B" w:rsidRPr="00AF213F" w:rsidRDefault="00BC016B" w:rsidP="00BC016B">
            <w:pPr>
              <w:jc w:val="center"/>
              <w:rPr>
                <w:rFonts w:ascii="Times New Roman" w:hAnsi="Times New Roman" w:cs="Times New Roman"/>
                <w:b/>
                <w:sz w:val="18"/>
                <w:szCs w:val="18"/>
              </w:rPr>
            </w:pPr>
          </w:p>
        </w:tc>
        <w:tc>
          <w:tcPr>
            <w:tcW w:w="1222" w:type="pct"/>
          </w:tcPr>
          <w:p w14:paraId="1355F17B"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Jasność typowa</w:t>
            </w:r>
          </w:p>
        </w:tc>
        <w:tc>
          <w:tcPr>
            <w:tcW w:w="2942" w:type="pct"/>
          </w:tcPr>
          <w:p w14:paraId="631DC39D" w14:textId="77777777" w:rsidR="00BC016B" w:rsidRPr="00AF213F" w:rsidRDefault="00BC016B" w:rsidP="00BC016B">
            <w:pPr>
              <w:jc w:val="both"/>
              <w:rPr>
                <w:rFonts w:ascii="Times New Roman" w:hAnsi="Times New Roman" w:cs="Times New Roman"/>
                <w:bCs/>
                <w:color w:val="FF0000"/>
                <w:sz w:val="18"/>
                <w:szCs w:val="18"/>
              </w:rPr>
            </w:pPr>
            <w:r w:rsidRPr="00AF213F">
              <w:rPr>
                <w:rFonts w:ascii="Times New Roman" w:hAnsi="Times New Roman" w:cs="Times New Roman"/>
                <w:bCs/>
                <w:sz w:val="18"/>
                <w:szCs w:val="18"/>
              </w:rPr>
              <w:t xml:space="preserve">Min. 250 cd/m² </w:t>
            </w:r>
          </w:p>
        </w:tc>
      </w:tr>
      <w:tr w:rsidR="00BC016B" w:rsidRPr="00AF213F" w14:paraId="1864936C" w14:textId="77777777" w:rsidTr="00AF213F">
        <w:trPr>
          <w:trHeight w:val="250"/>
        </w:trPr>
        <w:tc>
          <w:tcPr>
            <w:tcW w:w="836" w:type="pct"/>
            <w:vMerge/>
            <w:shd w:val="clear" w:color="auto" w:fill="auto"/>
          </w:tcPr>
          <w:p w14:paraId="28224538" w14:textId="77777777" w:rsidR="00BC016B" w:rsidRPr="00AF213F" w:rsidRDefault="00BC016B" w:rsidP="00BC016B">
            <w:pPr>
              <w:jc w:val="center"/>
              <w:rPr>
                <w:rFonts w:ascii="Times New Roman" w:hAnsi="Times New Roman" w:cs="Times New Roman"/>
                <w:b/>
                <w:sz w:val="18"/>
                <w:szCs w:val="18"/>
              </w:rPr>
            </w:pPr>
          </w:p>
        </w:tc>
        <w:tc>
          <w:tcPr>
            <w:tcW w:w="1222" w:type="pct"/>
          </w:tcPr>
          <w:p w14:paraId="45C636C2"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Kontrast typowy</w:t>
            </w:r>
          </w:p>
        </w:tc>
        <w:tc>
          <w:tcPr>
            <w:tcW w:w="2942" w:type="pct"/>
          </w:tcPr>
          <w:p w14:paraId="602F79E8"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Min. 1000:1</w:t>
            </w:r>
          </w:p>
        </w:tc>
      </w:tr>
      <w:tr w:rsidR="00BC016B" w:rsidRPr="00AF213F" w14:paraId="7785417B" w14:textId="77777777" w:rsidTr="00AF213F">
        <w:trPr>
          <w:trHeight w:val="255"/>
        </w:trPr>
        <w:tc>
          <w:tcPr>
            <w:tcW w:w="836" w:type="pct"/>
            <w:vMerge/>
            <w:shd w:val="clear" w:color="auto" w:fill="auto"/>
          </w:tcPr>
          <w:p w14:paraId="65785D6A" w14:textId="77777777" w:rsidR="00BC016B" w:rsidRPr="00AF213F" w:rsidRDefault="00BC016B" w:rsidP="00BC016B">
            <w:pPr>
              <w:jc w:val="center"/>
              <w:rPr>
                <w:rFonts w:ascii="Times New Roman" w:hAnsi="Times New Roman" w:cs="Times New Roman"/>
                <w:b/>
                <w:sz w:val="18"/>
                <w:szCs w:val="18"/>
              </w:rPr>
            </w:pPr>
          </w:p>
        </w:tc>
        <w:tc>
          <w:tcPr>
            <w:tcW w:w="1222" w:type="pct"/>
          </w:tcPr>
          <w:p w14:paraId="55A49AC6"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Barwa koloru (typowa)</w:t>
            </w:r>
          </w:p>
        </w:tc>
        <w:tc>
          <w:tcPr>
            <w:tcW w:w="2942" w:type="pct"/>
          </w:tcPr>
          <w:p w14:paraId="26D29405" w14:textId="77777777" w:rsidR="00BC016B" w:rsidRPr="00AF213F" w:rsidRDefault="00BC016B" w:rsidP="00BC016B">
            <w:pPr>
              <w:jc w:val="both"/>
              <w:rPr>
                <w:rFonts w:ascii="Times New Roman" w:hAnsi="Times New Roman" w:cs="Times New Roman"/>
                <w:bCs/>
                <w:sz w:val="18"/>
                <w:szCs w:val="18"/>
                <w:lang w:val="en-US"/>
              </w:rPr>
            </w:pPr>
            <w:r w:rsidRPr="00AF213F">
              <w:rPr>
                <w:rFonts w:ascii="Times New Roman" w:hAnsi="Times New Roman" w:cs="Times New Roman"/>
                <w:bCs/>
                <w:sz w:val="18"/>
                <w:szCs w:val="18"/>
              </w:rPr>
              <w:t xml:space="preserve">Min. 99% </w:t>
            </w:r>
            <w:proofErr w:type="spellStart"/>
            <w:r w:rsidRPr="00AF213F">
              <w:rPr>
                <w:rFonts w:ascii="Times New Roman" w:hAnsi="Times New Roman" w:cs="Times New Roman"/>
                <w:bCs/>
                <w:sz w:val="18"/>
                <w:szCs w:val="18"/>
              </w:rPr>
              <w:t>sRGB</w:t>
            </w:r>
            <w:proofErr w:type="spellEnd"/>
            <w:r w:rsidRPr="00AF213F">
              <w:rPr>
                <w:rFonts w:ascii="Times New Roman" w:hAnsi="Times New Roman" w:cs="Times New Roman"/>
                <w:bCs/>
                <w:color w:val="00B050"/>
                <w:sz w:val="18"/>
                <w:szCs w:val="18"/>
                <w:lang w:val="en-US"/>
              </w:rPr>
              <w:t xml:space="preserve"> </w:t>
            </w:r>
          </w:p>
        </w:tc>
      </w:tr>
      <w:tr w:rsidR="00BC016B" w:rsidRPr="00AF213F" w14:paraId="4634DDE5" w14:textId="77777777" w:rsidTr="00AF213F">
        <w:trPr>
          <w:trHeight w:val="285"/>
        </w:trPr>
        <w:tc>
          <w:tcPr>
            <w:tcW w:w="836" w:type="pct"/>
            <w:vMerge/>
            <w:shd w:val="clear" w:color="auto" w:fill="auto"/>
          </w:tcPr>
          <w:p w14:paraId="4E2DF854" w14:textId="77777777" w:rsidR="00BC016B" w:rsidRPr="00AF213F" w:rsidRDefault="00BC016B" w:rsidP="00BC016B">
            <w:pPr>
              <w:jc w:val="center"/>
              <w:rPr>
                <w:rFonts w:ascii="Times New Roman" w:hAnsi="Times New Roman" w:cs="Times New Roman"/>
                <w:b/>
                <w:sz w:val="18"/>
                <w:szCs w:val="18"/>
                <w:lang w:val="en-US"/>
              </w:rPr>
            </w:pPr>
          </w:p>
        </w:tc>
        <w:tc>
          <w:tcPr>
            <w:tcW w:w="1222" w:type="pct"/>
          </w:tcPr>
          <w:p w14:paraId="549C970A"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Kąty typowe </w:t>
            </w:r>
          </w:p>
        </w:tc>
        <w:tc>
          <w:tcPr>
            <w:tcW w:w="2942" w:type="pct"/>
          </w:tcPr>
          <w:p w14:paraId="165B4363"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Min. 178(+/- 89) / 178 (+/-89)</w:t>
            </w:r>
          </w:p>
        </w:tc>
      </w:tr>
      <w:tr w:rsidR="00BC016B" w:rsidRPr="00AF213F" w14:paraId="35134748" w14:textId="77777777" w:rsidTr="00AF213F">
        <w:trPr>
          <w:trHeight w:val="436"/>
        </w:trPr>
        <w:tc>
          <w:tcPr>
            <w:tcW w:w="836" w:type="pct"/>
            <w:vMerge/>
            <w:shd w:val="clear" w:color="auto" w:fill="auto"/>
          </w:tcPr>
          <w:p w14:paraId="7531651E" w14:textId="77777777" w:rsidR="00BC016B" w:rsidRPr="00AF213F" w:rsidRDefault="00BC016B" w:rsidP="00BC016B">
            <w:pPr>
              <w:jc w:val="center"/>
              <w:rPr>
                <w:rFonts w:ascii="Times New Roman" w:hAnsi="Times New Roman" w:cs="Times New Roman"/>
                <w:b/>
                <w:sz w:val="18"/>
                <w:szCs w:val="18"/>
              </w:rPr>
            </w:pPr>
          </w:p>
        </w:tc>
        <w:tc>
          <w:tcPr>
            <w:tcW w:w="1222" w:type="pct"/>
          </w:tcPr>
          <w:p w14:paraId="03012251"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Rodzaj matrycy</w:t>
            </w:r>
          </w:p>
        </w:tc>
        <w:tc>
          <w:tcPr>
            <w:tcW w:w="2942" w:type="pct"/>
          </w:tcPr>
          <w:p w14:paraId="5D8E3EFD"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Matowa IPS</w:t>
            </w:r>
          </w:p>
        </w:tc>
      </w:tr>
      <w:tr w:rsidR="00BC016B" w:rsidRPr="00AF213F" w14:paraId="2893E220" w14:textId="77777777" w:rsidTr="00AF213F">
        <w:trPr>
          <w:trHeight w:val="284"/>
        </w:trPr>
        <w:tc>
          <w:tcPr>
            <w:tcW w:w="836" w:type="pct"/>
            <w:shd w:val="clear" w:color="auto" w:fill="auto"/>
          </w:tcPr>
          <w:p w14:paraId="3FA257B1" w14:textId="77777777" w:rsidR="00BC016B" w:rsidRPr="00AF213F" w:rsidRDefault="00BC016B" w:rsidP="00BC016B">
            <w:pPr>
              <w:jc w:val="center"/>
              <w:rPr>
                <w:rFonts w:ascii="Times New Roman" w:hAnsi="Times New Roman" w:cs="Times New Roman"/>
                <w:b/>
                <w:sz w:val="18"/>
                <w:szCs w:val="18"/>
              </w:rPr>
            </w:pPr>
            <w:r w:rsidRPr="00AF213F">
              <w:rPr>
                <w:rFonts w:ascii="Times New Roman" w:hAnsi="Times New Roman" w:cs="Times New Roman"/>
                <w:b/>
                <w:sz w:val="18"/>
                <w:szCs w:val="18"/>
              </w:rPr>
              <w:t>Wyposażenie multimedialne</w:t>
            </w:r>
          </w:p>
        </w:tc>
        <w:tc>
          <w:tcPr>
            <w:tcW w:w="4164" w:type="pct"/>
            <w:gridSpan w:val="2"/>
          </w:tcPr>
          <w:p w14:paraId="520B0687"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Karta dźwiękowa zintegrowana z płytą główną, wbudowane dwa głośniki min. 2W na kanał. </w:t>
            </w:r>
          </w:p>
          <w:p w14:paraId="0C065219"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Wbudowana w obudowę matrycy cyfrowa kamera FHD. Mechanicznie chowana w obudowie (nie dopuszcza się kamer przekręcanych i wystających poza obrys obudowy) </w:t>
            </w:r>
          </w:p>
          <w:p w14:paraId="69882F85" w14:textId="77777777" w:rsidR="00BC016B" w:rsidRPr="00AF213F" w:rsidRDefault="00BC016B" w:rsidP="00BC016B">
            <w:pPr>
              <w:jc w:val="both"/>
              <w:rPr>
                <w:rFonts w:ascii="Times New Roman" w:hAnsi="Times New Roman" w:cs="Times New Roman"/>
                <w:bCs/>
                <w:color w:val="00B050"/>
                <w:sz w:val="18"/>
                <w:szCs w:val="18"/>
              </w:rPr>
            </w:pPr>
            <w:r w:rsidRPr="00AF213F">
              <w:rPr>
                <w:rFonts w:ascii="Times New Roman" w:hAnsi="Times New Roman" w:cs="Times New Roman"/>
                <w:bCs/>
                <w:sz w:val="18"/>
                <w:szCs w:val="18"/>
              </w:rPr>
              <w:t>Wbudowane w obudowę dwa mikrofony</w:t>
            </w:r>
            <w:r w:rsidRPr="00AF213F">
              <w:rPr>
                <w:rFonts w:ascii="Times New Roman" w:hAnsi="Times New Roman" w:cs="Times New Roman"/>
                <w:bCs/>
                <w:color w:val="00B050"/>
                <w:sz w:val="18"/>
                <w:szCs w:val="18"/>
              </w:rPr>
              <w:t xml:space="preserve"> </w:t>
            </w:r>
          </w:p>
        </w:tc>
      </w:tr>
      <w:tr w:rsidR="00BC016B" w:rsidRPr="00AF213F" w14:paraId="33FA7160" w14:textId="77777777" w:rsidTr="00AF213F">
        <w:trPr>
          <w:trHeight w:val="284"/>
        </w:trPr>
        <w:tc>
          <w:tcPr>
            <w:tcW w:w="836" w:type="pct"/>
            <w:shd w:val="clear" w:color="auto" w:fill="auto"/>
          </w:tcPr>
          <w:p w14:paraId="4C56B32D" w14:textId="77777777" w:rsidR="00BC016B" w:rsidRPr="00AF213F" w:rsidRDefault="00BC016B" w:rsidP="00BC016B">
            <w:pPr>
              <w:ind w:left="360" w:hanging="360"/>
              <w:jc w:val="center"/>
              <w:rPr>
                <w:rFonts w:ascii="Times New Roman" w:hAnsi="Times New Roman" w:cs="Times New Roman"/>
                <w:b/>
                <w:color w:val="000000"/>
                <w:sz w:val="18"/>
                <w:szCs w:val="18"/>
              </w:rPr>
            </w:pPr>
            <w:r w:rsidRPr="00AF213F">
              <w:rPr>
                <w:rFonts w:ascii="Times New Roman" w:hAnsi="Times New Roman" w:cs="Times New Roman"/>
                <w:b/>
                <w:color w:val="000000"/>
                <w:sz w:val="18"/>
                <w:szCs w:val="18"/>
              </w:rPr>
              <w:t>Obudowa</w:t>
            </w:r>
          </w:p>
        </w:tc>
        <w:tc>
          <w:tcPr>
            <w:tcW w:w="4164" w:type="pct"/>
            <w:gridSpan w:val="2"/>
          </w:tcPr>
          <w:p w14:paraId="35249F1D"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Typu </w:t>
            </w:r>
            <w:proofErr w:type="spellStart"/>
            <w:r w:rsidRPr="00AF213F">
              <w:rPr>
                <w:rFonts w:ascii="Times New Roman" w:hAnsi="Times New Roman" w:cs="Times New Roman"/>
                <w:bCs/>
                <w:sz w:val="18"/>
                <w:szCs w:val="18"/>
              </w:rPr>
              <w:t>All</w:t>
            </w:r>
            <w:proofErr w:type="spellEnd"/>
            <w:r w:rsidRPr="00AF213F">
              <w:rPr>
                <w:rFonts w:ascii="Times New Roman" w:hAnsi="Times New Roman" w:cs="Times New Roman"/>
                <w:bCs/>
                <w:sz w:val="18"/>
                <w:szCs w:val="18"/>
              </w:rPr>
              <w:t>-in-One zintegrowana z monitorem min. 23.8”. Obudowa musi umożliwiać zastosowanie zabezpieczenia fizycznego w postaci linki metalowej, demontaż tylnej pokrywy musi odbywać się bez użycia narzędzi. Systemu montażowy VESA 100. Suma wymiarów obudowy bez zainstalowanego standu max. 96cm.</w:t>
            </w:r>
          </w:p>
          <w:p w14:paraId="58F8E63D"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Zasilacz zewnętrzny o mocy max. 130W          </w:t>
            </w:r>
          </w:p>
          <w:p w14:paraId="5FA58FAB" w14:textId="77777777" w:rsidR="00BC016B" w:rsidRPr="00AF213F" w:rsidRDefault="00BC016B" w:rsidP="00BC016B">
            <w:pPr>
              <w:jc w:val="both"/>
              <w:rPr>
                <w:rFonts w:ascii="Times New Roman" w:hAnsi="Times New Roman" w:cs="Times New Roman"/>
                <w:sz w:val="18"/>
                <w:szCs w:val="18"/>
              </w:rPr>
            </w:pPr>
            <w:r w:rsidRPr="00AF213F">
              <w:rPr>
                <w:rFonts w:ascii="Times New Roman" w:hAnsi="Times New Roman" w:cs="Times New Roman"/>
                <w:bCs/>
                <w:color w:val="000000"/>
                <w:sz w:val="18"/>
                <w:szCs w:val="18"/>
              </w:rPr>
              <w:t>Wbudowany w obudowie wizualny system diagnostyczny, służący do sygnalizowania i diagnozowania problemów z komputerem i jego komponentami, w szczególności: uszkodzenia lub braku pamięci RAM, uszkodzenia płyty głównej, awarii procesora. System musi zapisywać logi zdarzeń w BIOS. S</w:t>
            </w:r>
            <w:r w:rsidRPr="00AF213F">
              <w:rPr>
                <w:rFonts w:ascii="Times New Roman" w:hAnsi="Times New Roman" w:cs="Times New Roman"/>
                <w:sz w:val="18"/>
                <w:szCs w:val="18"/>
              </w:rPr>
              <w:t xml:space="preserve">ystem diagnostyczny nie może wykorzystywać minimalnej ilości wolnych slotów wymaganych w specyfikacji. </w:t>
            </w:r>
          </w:p>
          <w:p w14:paraId="6D858755"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Każdy komputer musi być oznaczony niepowtarzalnym numerem seryjnym umieszonym na obudowie, oraz wpisanym na stałe w BIOS.</w:t>
            </w:r>
          </w:p>
          <w:p w14:paraId="36A5BD84"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Podstawa jednostki typu </w:t>
            </w:r>
            <w:proofErr w:type="spellStart"/>
            <w:r w:rsidRPr="00AF213F">
              <w:rPr>
                <w:rFonts w:ascii="Times New Roman" w:hAnsi="Times New Roman" w:cs="Times New Roman"/>
                <w:bCs/>
                <w:sz w:val="18"/>
                <w:szCs w:val="18"/>
              </w:rPr>
              <w:t>All</w:t>
            </w:r>
            <w:proofErr w:type="spellEnd"/>
            <w:r w:rsidRPr="00AF213F">
              <w:rPr>
                <w:rFonts w:ascii="Times New Roman" w:hAnsi="Times New Roman" w:cs="Times New Roman"/>
                <w:bCs/>
                <w:sz w:val="18"/>
                <w:szCs w:val="18"/>
              </w:rPr>
              <w:t xml:space="preserve"> – in – One musi umożliwiać:</w:t>
            </w:r>
          </w:p>
          <w:p w14:paraId="0F6451B0"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Regulację pochyłu pionowego w zakresie od -5 do 30 stopni.</w:t>
            </w:r>
          </w:p>
          <w:p w14:paraId="169E9386"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Regulację wysokości w zakresie minimum 10 cm.</w:t>
            </w:r>
          </w:p>
          <w:p w14:paraId="5C8E3333"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Ustawienie jednostki w trybie </w:t>
            </w:r>
            <w:proofErr w:type="spellStart"/>
            <w:r w:rsidRPr="00AF213F">
              <w:rPr>
                <w:rFonts w:ascii="Times New Roman" w:hAnsi="Times New Roman" w:cs="Times New Roman"/>
                <w:bCs/>
                <w:sz w:val="18"/>
                <w:szCs w:val="18"/>
              </w:rPr>
              <w:t>Pivot</w:t>
            </w:r>
            <w:proofErr w:type="spellEnd"/>
            <w:r w:rsidRPr="00AF213F">
              <w:rPr>
                <w:rFonts w:ascii="Times New Roman" w:hAnsi="Times New Roman" w:cs="Times New Roman"/>
                <w:bCs/>
                <w:sz w:val="18"/>
                <w:szCs w:val="18"/>
              </w:rPr>
              <w:t>.</w:t>
            </w:r>
          </w:p>
          <w:p w14:paraId="564F1C38" w14:textId="77777777" w:rsidR="00BC016B" w:rsidRPr="00AF213F" w:rsidRDefault="00BC016B" w:rsidP="00BC016B">
            <w:pPr>
              <w:jc w:val="both"/>
              <w:rPr>
                <w:rFonts w:ascii="Times New Roman" w:hAnsi="Times New Roman" w:cs="Times New Roman"/>
                <w:bCs/>
                <w:color w:val="00B050"/>
                <w:sz w:val="18"/>
                <w:szCs w:val="18"/>
              </w:rPr>
            </w:pPr>
            <w:r w:rsidRPr="00AF213F">
              <w:rPr>
                <w:rFonts w:ascii="Times New Roman" w:hAnsi="Times New Roman" w:cs="Times New Roman"/>
                <w:bCs/>
                <w:sz w:val="18"/>
                <w:szCs w:val="18"/>
              </w:rPr>
              <w:t>Obrót podstawy w lewą oraz prawą stronę.</w:t>
            </w:r>
          </w:p>
        </w:tc>
      </w:tr>
      <w:tr w:rsidR="00BC016B" w:rsidRPr="00AF213F" w14:paraId="726119FB" w14:textId="77777777" w:rsidTr="00AF213F">
        <w:trPr>
          <w:trHeight w:val="284"/>
        </w:trPr>
        <w:tc>
          <w:tcPr>
            <w:tcW w:w="836" w:type="pct"/>
            <w:shd w:val="clear" w:color="auto" w:fill="auto"/>
          </w:tcPr>
          <w:p w14:paraId="29DC5255" w14:textId="77777777" w:rsidR="00BC016B" w:rsidRPr="00AF213F" w:rsidRDefault="00BC016B" w:rsidP="00BC016B">
            <w:pPr>
              <w:jc w:val="center"/>
              <w:rPr>
                <w:rFonts w:ascii="Times New Roman" w:hAnsi="Times New Roman" w:cs="Times New Roman"/>
                <w:b/>
                <w:sz w:val="18"/>
                <w:szCs w:val="18"/>
              </w:rPr>
            </w:pPr>
            <w:r w:rsidRPr="00AF213F">
              <w:rPr>
                <w:rFonts w:ascii="Times New Roman" w:hAnsi="Times New Roman" w:cs="Times New Roman"/>
                <w:b/>
                <w:sz w:val="18"/>
                <w:szCs w:val="18"/>
              </w:rPr>
              <w:t>Zgodność z systemami operacyjnymi i standardami</w:t>
            </w:r>
          </w:p>
        </w:tc>
        <w:tc>
          <w:tcPr>
            <w:tcW w:w="4164" w:type="pct"/>
            <w:gridSpan w:val="2"/>
          </w:tcPr>
          <w:p w14:paraId="044F5449" w14:textId="77777777" w:rsidR="00BC016B" w:rsidRPr="00AF213F" w:rsidRDefault="00BC016B" w:rsidP="00BC016B">
            <w:pPr>
              <w:jc w:val="both"/>
              <w:rPr>
                <w:rFonts w:ascii="Times New Roman" w:hAnsi="Times New Roman" w:cs="Times New Roman"/>
                <w:b/>
                <w:bCs/>
                <w:color w:val="00B050"/>
                <w:sz w:val="18"/>
                <w:szCs w:val="18"/>
              </w:rPr>
            </w:pPr>
            <w:r w:rsidRPr="00AF213F">
              <w:rPr>
                <w:rFonts w:ascii="Times New Roman" w:hAnsi="Times New Roman" w:cs="Times New Roman"/>
                <w:bCs/>
                <w:color w:val="000000"/>
                <w:sz w:val="18"/>
                <w:szCs w:val="18"/>
              </w:rPr>
              <w:t xml:space="preserve">Oferowane modele komputerów muszą poprawnie współpracować z zainstalowanym systemem operacyjnym </w:t>
            </w:r>
          </w:p>
        </w:tc>
      </w:tr>
      <w:tr w:rsidR="00BC016B" w:rsidRPr="00AF213F" w14:paraId="521047F5" w14:textId="77777777" w:rsidTr="00AF213F">
        <w:trPr>
          <w:trHeight w:val="284"/>
        </w:trPr>
        <w:tc>
          <w:tcPr>
            <w:tcW w:w="836" w:type="pct"/>
            <w:shd w:val="clear" w:color="auto" w:fill="auto"/>
          </w:tcPr>
          <w:p w14:paraId="122EAB7F" w14:textId="77777777" w:rsidR="00BC016B" w:rsidRPr="00AF213F" w:rsidRDefault="00BC016B" w:rsidP="00BC016B">
            <w:pPr>
              <w:jc w:val="center"/>
              <w:rPr>
                <w:rFonts w:ascii="Times New Roman" w:hAnsi="Times New Roman" w:cs="Times New Roman"/>
                <w:b/>
                <w:sz w:val="18"/>
                <w:szCs w:val="18"/>
              </w:rPr>
            </w:pPr>
            <w:r w:rsidRPr="00AF213F">
              <w:rPr>
                <w:rFonts w:ascii="Times New Roman" w:hAnsi="Times New Roman" w:cs="Times New Roman"/>
                <w:b/>
                <w:sz w:val="18"/>
                <w:szCs w:val="18"/>
              </w:rPr>
              <w:t>Zdalne zarządzanie</w:t>
            </w:r>
          </w:p>
        </w:tc>
        <w:tc>
          <w:tcPr>
            <w:tcW w:w="4164" w:type="pct"/>
            <w:gridSpan w:val="2"/>
          </w:tcPr>
          <w:p w14:paraId="2375DD9D"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 min.:</w:t>
            </w:r>
          </w:p>
          <w:p w14:paraId="7BC38588"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w:t>
            </w:r>
            <w:r w:rsidRPr="00AF213F">
              <w:rPr>
                <w:rFonts w:ascii="Times New Roman" w:hAnsi="Times New Roman" w:cs="Times New Roman"/>
                <w:bCs/>
                <w:sz w:val="18"/>
                <w:szCs w:val="18"/>
              </w:rPr>
              <w:tab/>
              <w:t xml:space="preserve">Monitorowanie konfiguracji komponentów komputera - CPU, Pamięć, HDD wersja BIOS płyty głównej; </w:t>
            </w:r>
          </w:p>
          <w:p w14:paraId="16E6A6C6"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w:t>
            </w:r>
            <w:r w:rsidRPr="00AF213F">
              <w:rPr>
                <w:rFonts w:ascii="Times New Roman" w:hAnsi="Times New Roman" w:cs="Times New Roman"/>
                <w:bCs/>
                <w:sz w:val="18"/>
                <w:szCs w:val="18"/>
              </w:rPr>
              <w:tab/>
              <w:t>Zdalną konfigurację ustawień BIOS,</w:t>
            </w:r>
          </w:p>
          <w:p w14:paraId="2998B0DB"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w:t>
            </w:r>
            <w:r w:rsidRPr="00AF213F">
              <w:rPr>
                <w:rFonts w:ascii="Times New Roman" w:hAnsi="Times New Roman" w:cs="Times New Roman"/>
                <w:bCs/>
                <w:sz w:val="18"/>
                <w:szCs w:val="18"/>
              </w:rPr>
              <w:tab/>
              <w:t>Zdalne przejęcie konsoli tekstowej systemu, przekierowanie procesu ładowania systemu operacyjnego z wirtualnego CD ROM lub FDD z serwera zarządzającego;</w:t>
            </w:r>
          </w:p>
          <w:p w14:paraId="61C57A81"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w:t>
            </w:r>
            <w:r w:rsidRPr="00AF213F">
              <w:rPr>
                <w:rFonts w:ascii="Times New Roman" w:hAnsi="Times New Roman" w:cs="Times New Roman"/>
                <w:bCs/>
                <w:sz w:val="18"/>
                <w:szCs w:val="18"/>
              </w:rPr>
              <w:tab/>
              <w:t>Zapis i przechowywanie dodatkowych informacji o wersji zainstalowanego oprogramowania i zdalny odczyt tych informacji (wersja, zainstalowane uaktualnienia, sygnatury wirusów, itp.) z wbudowanej pamięci nieulotnej.</w:t>
            </w:r>
          </w:p>
          <w:p w14:paraId="6FF9827F"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w:t>
            </w:r>
            <w:r w:rsidRPr="00AF213F">
              <w:rPr>
                <w:rFonts w:ascii="Times New Roman" w:hAnsi="Times New Roman" w:cs="Times New Roman"/>
                <w:bCs/>
                <w:sz w:val="18"/>
                <w:szCs w:val="18"/>
              </w:rPr>
              <w:tab/>
              <w:t>Technologia zarządzania i monitorowania komputerem na poziomie sprzętowym powinna być zgodna z otwartymi standardami DMTF WS-MAN (http://www.dmtf.org/standards/wsman) oraz DASH (</w:t>
            </w:r>
            <w:hyperlink r:id="rId12" w:history="1">
              <w:r w:rsidRPr="00AF213F">
                <w:rPr>
                  <w:rStyle w:val="Hipercze"/>
                  <w:rFonts w:ascii="Times New Roman" w:hAnsi="Times New Roman" w:cs="Times New Roman"/>
                  <w:bCs/>
                  <w:color w:val="auto"/>
                  <w:sz w:val="18"/>
                  <w:szCs w:val="18"/>
                </w:rPr>
                <w:t>http://www.dmtf.org/standards/mgmt/dash/</w:t>
              </w:r>
            </w:hyperlink>
            <w:r w:rsidRPr="00AF213F">
              <w:rPr>
                <w:rFonts w:ascii="Times New Roman" w:hAnsi="Times New Roman" w:cs="Times New Roman"/>
                <w:bCs/>
                <w:sz w:val="18"/>
                <w:szCs w:val="18"/>
              </w:rPr>
              <w:t>).</w:t>
            </w:r>
          </w:p>
        </w:tc>
      </w:tr>
      <w:tr w:rsidR="00BC016B" w:rsidRPr="00AF213F" w14:paraId="387A8C45" w14:textId="77777777" w:rsidTr="00AF213F">
        <w:trPr>
          <w:trHeight w:val="284"/>
        </w:trPr>
        <w:tc>
          <w:tcPr>
            <w:tcW w:w="836" w:type="pct"/>
            <w:shd w:val="clear" w:color="auto" w:fill="auto"/>
          </w:tcPr>
          <w:p w14:paraId="55A56BBA" w14:textId="77777777" w:rsidR="00BC016B" w:rsidRPr="00AF213F" w:rsidRDefault="00BC016B" w:rsidP="00BC016B">
            <w:pPr>
              <w:jc w:val="center"/>
              <w:rPr>
                <w:rFonts w:ascii="Times New Roman" w:hAnsi="Times New Roman" w:cs="Times New Roman"/>
                <w:b/>
                <w:sz w:val="18"/>
                <w:szCs w:val="18"/>
              </w:rPr>
            </w:pPr>
            <w:r w:rsidRPr="00AF213F">
              <w:rPr>
                <w:rFonts w:ascii="Times New Roman" w:hAnsi="Times New Roman" w:cs="Times New Roman"/>
                <w:b/>
                <w:sz w:val="18"/>
                <w:szCs w:val="18"/>
              </w:rPr>
              <w:t>Bezpieczeństwo / diagnostyka</w:t>
            </w:r>
          </w:p>
        </w:tc>
        <w:tc>
          <w:tcPr>
            <w:tcW w:w="4164" w:type="pct"/>
            <w:gridSpan w:val="2"/>
          </w:tcPr>
          <w:p w14:paraId="4622A3B9" w14:textId="77777777" w:rsidR="00BC016B" w:rsidRPr="00AF213F" w:rsidRDefault="00BC016B" w:rsidP="00BC016B">
            <w:pPr>
              <w:jc w:val="both"/>
              <w:rPr>
                <w:rFonts w:ascii="Times New Roman" w:hAnsi="Times New Roman" w:cs="Times New Roman"/>
                <w:bCs/>
                <w:color w:val="000000"/>
                <w:sz w:val="18"/>
                <w:szCs w:val="18"/>
              </w:rPr>
            </w:pPr>
            <w:r w:rsidRPr="00AF213F">
              <w:rPr>
                <w:rFonts w:ascii="Times New Roman" w:hAnsi="Times New Roman" w:cs="Times New Roman"/>
                <w:bCs/>
                <w:color w:val="000000"/>
                <w:sz w:val="18"/>
                <w:szCs w:val="18"/>
              </w:rPr>
              <w:t>Płyta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w:t>
            </w:r>
          </w:p>
          <w:p w14:paraId="39EFD24A" w14:textId="77777777" w:rsidR="00BC016B" w:rsidRPr="00AF213F" w:rsidRDefault="00BC016B" w:rsidP="00BC016B">
            <w:pPr>
              <w:jc w:val="both"/>
              <w:rPr>
                <w:rFonts w:ascii="Times New Roman" w:hAnsi="Times New Roman" w:cs="Times New Roman"/>
                <w:bCs/>
                <w:color w:val="000000"/>
                <w:sz w:val="18"/>
                <w:szCs w:val="18"/>
              </w:rPr>
            </w:pPr>
            <w:r w:rsidRPr="00AF213F">
              <w:rPr>
                <w:rFonts w:ascii="Times New Roman" w:hAnsi="Times New Roman" w:cs="Times New Roman"/>
                <w:bCs/>
                <w:color w:val="000000"/>
                <w:sz w:val="18"/>
                <w:szCs w:val="18"/>
              </w:rPr>
              <w:t xml:space="preserve">Zaimplementowany w BIOS system diagnostyczny z graficznym interfejsem użytkownika dostępny z poziomu BIOS lub szybkiego menu </w:t>
            </w:r>
            <w:proofErr w:type="spellStart"/>
            <w:r w:rsidRPr="00AF213F">
              <w:rPr>
                <w:rFonts w:ascii="Times New Roman" w:hAnsi="Times New Roman" w:cs="Times New Roman"/>
                <w:bCs/>
                <w:color w:val="000000"/>
                <w:sz w:val="18"/>
                <w:szCs w:val="18"/>
              </w:rPr>
              <w:t>boot’owania</w:t>
            </w:r>
            <w:proofErr w:type="spellEnd"/>
            <w:r w:rsidRPr="00AF213F">
              <w:rPr>
                <w:rFonts w:ascii="Times New Roman" w:hAnsi="Times New Roman" w:cs="Times New Roman"/>
                <w:bCs/>
                <w:color w:val="000000"/>
                <w:sz w:val="18"/>
                <w:szCs w:val="18"/>
              </w:rPr>
              <w:t xml:space="preserve">, umożliwiający przetestowanie w celu wykrycia usterki zainstalowanych komponentów bez konieczności uruchamiania systemu operacyjnego. System musi posiadać wszystkie swoje funkcjonalności w przypadku: braku dysku, uszkodzenia dysku, sformatowania dysku, braku dostępu do sieci, </w:t>
            </w:r>
            <w:proofErr w:type="spellStart"/>
            <w:r w:rsidRPr="00AF213F">
              <w:rPr>
                <w:rFonts w:ascii="Times New Roman" w:hAnsi="Times New Roman" w:cs="Times New Roman"/>
                <w:bCs/>
                <w:color w:val="000000"/>
                <w:sz w:val="18"/>
                <w:szCs w:val="18"/>
              </w:rPr>
              <w:t>internetu</w:t>
            </w:r>
            <w:proofErr w:type="spellEnd"/>
            <w:r w:rsidRPr="00AF213F">
              <w:rPr>
                <w:rFonts w:ascii="Times New Roman" w:hAnsi="Times New Roman" w:cs="Times New Roman"/>
                <w:bCs/>
                <w:color w:val="000000"/>
                <w:sz w:val="18"/>
                <w:szCs w:val="18"/>
              </w:rPr>
              <w:t>. Nie dopuszcza się stosowania wewnętrznych i zewnętrznych urządzeń w celu uzyskania funkcjonalności systemu diagnostycznego. Pełna obsługa systemu diagnostycznego za pomocą klawiatury i myszy jak i samej myszy.</w:t>
            </w:r>
          </w:p>
          <w:p w14:paraId="406331CE" w14:textId="77777777" w:rsidR="00BC016B" w:rsidRPr="00AF213F" w:rsidRDefault="00BC016B" w:rsidP="00BC016B">
            <w:pPr>
              <w:jc w:val="both"/>
              <w:rPr>
                <w:rFonts w:ascii="Times New Roman" w:hAnsi="Times New Roman" w:cs="Times New Roman"/>
                <w:color w:val="000000"/>
                <w:sz w:val="18"/>
                <w:szCs w:val="18"/>
              </w:rPr>
            </w:pPr>
            <w:r w:rsidRPr="00AF213F">
              <w:rPr>
                <w:rFonts w:ascii="Times New Roman" w:hAnsi="Times New Roman" w:cs="Times New Roman"/>
                <w:bCs/>
                <w:color w:val="000000"/>
                <w:sz w:val="18"/>
                <w:szCs w:val="18"/>
              </w:rPr>
              <w:t xml:space="preserve">Czujnik otwarcia obudowy, musi zbierać zdarzenia i zapisywać je w BIOS </w:t>
            </w:r>
          </w:p>
        </w:tc>
      </w:tr>
      <w:tr w:rsidR="00BC016B" w:rsidRPr="00AF213F" w14:paraId="5A69B3BB" w14:textId="77777777" w:rsidTr="00AF213F">
        <w:trPr>
          <w:trHeight w:val="284"/>
        </w:trPr>
        <w:tc>
          <w:tcPr>
            <w:tcW w:w="836" w:type="pct"/>
            <w:shd w:val="clear" w:color="auto" w:fill="auto"/>
          </w:tcPr>
          <w:p w14:paraId="50640423" w14:textId="77777777" w:rsidR="00BC016B" w:rsidRPr="00AF213F" w:rsidRDefault="00BC016B" w:rsidP="00BC016B">
            <w:pPr>
              <w:jc w:val="center"/>
              <w:rPr>
                <w:rFonts w:ascii="Times New Roman" w:hAnsi="Times New Roman" w:cs="Times New Roman"/>
                <w:b/>
                <w:sz w:val="18"/>
                <w:szCs w:val="18"/>
              </w:rPr>
            </w:pPr>
            <w:r w:rsidRPr="00AF213F">
              <w:rPr>
                <w:rFonts w:ascii="Times New Roman" w:hAnsi="Times New Roman" w:cs="Times New Roman"/>
                <w:b/>
                <w:sz w:val="18"/>
                <w:szCs w:val="18"/>
              </w:rPr>
              <w:t>BIOS</w:t>
            </w:r>
          </w:p>
        </w:tc>
        <w:tc>
          <w:tcPr>
            <w:tcW w:w="4164" w:type="pct"/>
            <w:gridSpan w:val="2"/>
          </w:tcPr>
          <w:p w14:paraId="27FFA116"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w:t>
            </w:r>
            <w:r w:rsidRPr="00AF213F">
              <w:rPr>
                <w:rFonts w:ascii="Times New Roman" w:hAnsi="Times New Roman" w:cs="Times New Roman"/>
                <w:bCs/>
                <w:sz w:val="18"/>
                <w:szCs w:val="18"/>
              </w:rPr>
              <w:lastRenderedPageBreak/>
              <w:t xml:space="preserve">pamięci RAM, technologii wykonania pamięci, sposobie obsadzeniu slotów pamięci z rozbiciem na wielkości pamięci i banki, typie zainstalowanego procesora, ilości rdzeni zainstalowanego procesora, minimalnej i maksymalnej  osiąganej prędkości zainstalowanego procesora, pojemności zainstalowanego lub zainstalowanych dysków twardych, MAC adresie zintegrowanej karty sieciowej, zintegrowanym układzie graficznym, kontrolerze audio. Funkcja umożliwiająca </w:t>
            </w:r>
            <w:proofErr w:type="spellStart"/>
            <w:r w:rsidRPr="00AF213F">
              <w:rPr>
                <w:rFonts w:ascii="Times New Roman" w:hAnsi="Times New Roman" w:cs="Times New Roman"/>
                <w:bCs/>
                <w:sz w:val="18"/>
                <w:szCs w:val="18"/>
              </w:rPr>
              <w:t>wł</w:t>
            </w:r>
            <w:proofErr w:type="spellEnd"/>
            <w:r w:rsidRPr="00AF213F">
              <w:rPr>
                <w:rFonts w:ascii="Times New Roman" w:hAnsi="Times New Roman" w:cs="Times New Roman"/>
                <w:bCs/>
                <w:sz w:val="18"/>
                <w:szCs w:val="18"/>
              </w:rPr>
              <w:t>/wy kamery, mikrofonu, audio.</w:t>
            </w:r>
          </w:p>
          <w:p w14:paraId="14D391D3" w14:textId="77777777" w:rsidR="00BC016B" w:rsidRPr="00AF213F" w:rsidRDefault="00BC016B" w:rsidP="00BC016B">
            <w:pPr>
              <w:widowControl w:val="0"/>
              <w:autoSpaceDE w:val="0"/>
              <w:autoSpaceDN w:val="0"/>
              <w:adjustRightInd w:val="0"/>
              <w:ind w:right="50"/>
              <w:jc w:val="both"/>
              <w:rPr>
                <w:rFonts w:ascii="Times New Roman" w:hAnsi="Times New Roman" w:cs="Times New Roman"/>
                <w:bCs/>
                <w:sz w:val="18"/>
                <w:szCs w:val="18"/>
              </w:rPr>
            </w:pPr>
            <w:r w:rsidRPr="00AF213F">
              <w:rPr>
                <w:rFonts w:ascii="Times New Roman" w:hAnsi="Times New Roman" w:cs="Times New Roman"/>
                <w:bCs/>
                <w:sz w:val="18"/>
                <w:szCs w:val="18"/>
              </w:rPr>
              <w:t>Do odczytu wskazanych informacji nie mogą być stosowane rozwiązania oparte o pamięć masową (wewnętrzną lub zewnętrzną), zaimplementowane poza systemem BIOS narzędzia, np. system diagnostyczny, dodatkowe oprogramowanie.</w:t>
            </w:r>
          </w:p>
          <w:p w14:paraId="138E1469" w14:textId="77777777" w:rsidR="00BC016B" w:rsidRPr="00AF213F" w:rsidRDefault="00BC016B" w:rsidP="00BC016B">
            <w:pPr>
              <w:widowControl w:val="0"/>
              <w:autoSpaceDE w:val="0"/>
              <w:autoSpaceDN w:val="0"/>
              <w:adjustRightInd w:val="0"/>
              <w:ind w:right="50"/>
              <w:jc w:val="both"/>
              <w:rPr>
                <w:rFonts w:ascii="Times New Roman" w:hAnsi="Times New Roman" w:cs="Times New Roman"/>
                <w:bCs/>
                <w:sz w:val="18"/>
                <w:szCs w:val="18"/>
              </w:rPr>
            </w:pPr>
            <w:r w:rsidRPr="00AF213F">
              <w:rPr>
                <w:rFonts w:ascii="Times New Roman" w:hAnsi="Times New Roman" w:cs="Times New Roman"/>
                <w:bCs/>
                <w:sz w:val="18"/>
                <w:szCs w:val="18"/>
              </w:rPr>
              <w:t>Funkcja blokowania/odblokowania BOOT-</w:t>
            </w:r>
            <w:proofErr w:type="spellStart"/>
            <w:r w:rsidRPr="00AF213F">
              <w:rPr>
                <w:rFonts w:ascii="Times New Roman" w:hAnsi="Times New Roman" w:cs="Times New Roman"/>
                <w:bCs/>
                <w:sz w:val="18"/>
                <w:szCs w:val="18"/>
              </w:rPr>
              <w:t>owania</w:t>
            </w:r>
            <w:proofErr w:type="spellEnd"/>
            <w:r w:rsidRPr="00AF213F">
              <w:rPr>
                <w:rFonts w:ascii="Times New Roman" w:hAnsi="Times New Roman" w:cs="Times New Roman"/>
                <w:bCs/>
                <w:sz w:val="18"/>
                <w:szCs w:val="18"/>
              </w:rPr>
              <w:t xml:space="preserve"> stacji roboczej z zewnętrznych urządzeń, możliwość ustawienia hasła systemowego/użytkownika umożliwiającego uruchomienie komputera (zabezpieczenie przed nieautoryzowanym uruchomieniem) przy jednoczesnym zdefiniowanym haśle administratora. Użytkownik po wpisaniu hasła systemowego/użytkownika w BIOS jest wstanie zidentyfikować ustawienia oraz dokonać zmiany hasła systemowego/użytkownika. Możliwość ustawienia haseł użytkownika i administratora składających się z cyfr, małych liter, dużych liter oraz znaków specjalnych. Możliwość ustawienia portów USB w trybie „no BOOT” (podczas startu komputer nie wykrywa urządzeń </w:t>
            </w:r>
            <w:proofErr w:type="spellStart"/>
            <w:r w:rsidRPr="00AF213F">
              <w:rPr>
                <w:rFonts w:ascii="Times New Roman" w:hAnsi="Times New Roman" w:cs="Times New Roman"/>
                <w:bCs/>
                <w:sz w:val="18"/>
                <w:szCs w:val="18"/>
              </w:rPr>
              <w:t>bootujących</w:t>
            </w:r>
            <w:proofErr w:type="spellEnd"/>
            <w:r w:rsidRPr="00AF213F">
              <w:rPr>
                <w:rFonts w:ascii="Times New Roman" w:hAnsi="Times New Roman" w:cs="Times New Roman"/>
                <w:bCs/>
                <w:sz w:val="18"/>
                <w:szCs w:val="18"/>
              </w:rPr>
              <w:t xml:space="preserve"> typu USB). Możliwość wyłączania portów USB pojedynczo. </w:t>
            </w:r>
          </w:p>
          <w:p w14:paraId="4CB1C1EE" w14:textId="77777777" w:rsidR="00BC016B" w:rsidRPr="00AF213F" w:rsidRDefault="00BC016B" w:rsidP="00BC016B">
            <w:pPr>
              <w:widowControl w:val="0"/>
              <w:autoSpaceDE w:val="0"/>
              <w:autoSpaceDN w:val="0"/>
              <w:adjustRightInd w:val="0"/>
              <w:ind w:right="50"/>
              <w:jc w:val="both"/>
              <w:rPr>
                <w:rFonts w:ascii="Times New Roman" w:hAnsi="Times New Roman" w:cs="Times New Roman"/>
                <w:bCs/>
                <w:sz w:val="18"/>
                <w:szCs w:val="18"/>
              </w:rPr>
            </w:pPr>
            <w:r w:rsidRPr="00AF213F">
              <w:rPr>
                <w:rFonts w:ascii="Times New Roman" w:hAnsi="Times New Roman" w:cs="Times New Roman"/>
                <w:bCs/>
                <w:sz w:val="18"/>
                <w:szCs w:val="18"/>
              </w:rPr>
              <w:t>Dedykowane pole inwentarzowe umożliwiająca wpisanie oznaczenia sprzętu. Pole po nadaniu numeru nie może być edytowalne.</w:t>
            </w:r>
          </w:p>
        </w:tc>
      </w:tr>
      <w:tr w:rsidR="00BC016B" w:rsidRPr="00AF213F" w14:paraId="4223FEC3" w14:textId="77777777" w:rsidTr="00AF213F">
        <w:trPr>
          <w:trHeight w:val="284"/>
        </w:trPr>
        <w:tc>
          <w:tcPr>
            <w:tcW w:w="836" w:type="pct"/>
            <w:shd w:val="clear" w:color="auto" w:fill="auto"/>
          </w:tcPr>
          <w:p w14:paraId="2420F8D5" w14:textId="77777777" w:rsidR="00BC016B" w:rsidRPr="00AF213F" w:rsidRDefault="00BC016B" w:rsidP="00BC016B">
            <w:pPr>
              <w:jc w:val="center"/>
              <w:rPr>
                <w:rFonts w:ascii="Times New Roman" w:hAnsi="Times New Roman" w:cs="Times New Roman"/>
                <w:b/>
                <w:sz w:val="18"/>
                <w:szCs w:val="18"/>
              </w:rPr>
            </w:pPr>
            <w:r w:rsidRPr="00AF213F">
              <w:rPr>
                <w:rFonts w:ascii="Times New Roman" w:hAnsi="Times New Roman" w:cs="Times New Roman"/>
                <w:b/>
                <w:sz w:val="18"/>
                <w:szCs w:val="18"/>
              </w:rPr>
              <w:lastRenderedPageBreak/>
              <w:t>Certyfikaty i standardy</w:t>
            </w:r>
          </w:p>
        </w:tc>
        <w:tc>
          <w:tcPr>
            <w:tcW w:w="4164" w:type="pct"/>
            <w:gridSpan w:val="2"/>
          </w:tcPr>
          <w:p w14:paraId="1FF6CC70"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System zarządzania jakością - certyfikat ISO9001 dla producenta sprzętu</w:t>
            </w:r>
          </w:p>
          <w:p w14:paraId="5A0D9BFC"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System zarządzania środowiskowego - certyfikat ISO14001 dla producenta sprzętu</w:t>
            </w:r>
          </w:p>
          <w:p w14:paraId="5725EE55"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System zarządzania energią - certyfikat ISO50001 dla producenta sprzętu</w:t>
            </w:r>
          </w:p>
          <w:p w14:paraId="65352046"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Deklaracja zgodności CE </w:t>
            </w:r>
          </w:p>
        </w:tc>
      </w:tr>
      <w:tr w:rsidR="00BC016B" w:rsidRPr="00AF213F" w14:paraId="5567E081" w14:textId="77777777" w:rsidTr="00AF213F">
        <w:tc>
          <w:tcPr>
            <w:tcW w:w="836" w:type="pct"/>
            <w:shd w:val="clear" w:color="auto" w:fill="auto"/>
          </w:tcPr>
          <w:p w14:paraId="79F156CD" w14:textId="77777777" w:rsidR="00BC016B" w:rsidRPr="00AF213F" w:rsidRDefault="00BC016B" w:rsidP="00BC016B">
            <w:pPr>
              <w:jc w:val="center"/>
              <w:rPr>
                <w:rFonts w:ascii="Times New Roman" w:hAnsi="Times New Roman" w:cs="Times New Roman"/>
                <w:b/>
                <w:sz w:val="18"/>
                <w:szCs w:val="18"/>
              </w:rPr>
            </w:pPr>
            <w:r w:rsidRPr="00AF213F">
              <w:rPr>
                <w:rFonts w:ascii="Times New Roman" w:hAnsi="Times New Roman" w:cs="Times New Roman"/>
                <w:b/>
                <w:sz w:val="18"/>
                <w:szCs w:val="18"/>
              </w:rPr>
              <w:t>System Operacyjny</w:t>
            </w:r>
          </w:p>
        </w:tc>
        <w:tc>
          <w:tcPr>
            <w:tcW w:w="4164" w:type="pct"/>
            <w:gridSpan w:val="2"/>
          </w:tcPr>
          <w:p w14:paraId="3A9C001E"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rPr>
              <w:t xml:space="preserve">Zainstalowany system operacyjny, klucz licencyjny zapisany trwale w BIOS, możliwość </w:t>
            </w:r>
            <w:proofErr w:type="spellStart"/>
            <w:r w:rsidRPr="00AF213F">
              <w:rPr>
                <w:rFonts w:ascii="Times New Roman" w:hAnsi="Times New Roman" w:cs="Times New Roman"/>
                <w:bCs/>
                <w:sz w:val="18"/>
                <w:szCs w:val="18"/>
              </w:rPr>
              <w:t>reinstalacji</w:t>
            </w:r>
            <w:proofErr w:type="spellEnd"/>
            <w:r w:rsidRPr="00AF213F">
              <w:rPr>
                <w:rFonts w:ascii="Times New Roman" w:hAnsi="Times New Roman" w:cs="Times New Roman"/>
                <w:bCs/>
                <w:sz w:val="18"/>
                <w:szCs w:val="18"/>
              </w:rPr>
              <w:t xml:space="preserve"> systemu operacyjnego bez potrzeby ręcznego wpisywania klucza licencyjnego.</w:t>
            </w:r>
            <w:r w:rsidRPr="00AF213F">
              <w:rPr>
                <w:rFonts w:ascii="Times New Roman" w:hAnsi="Times New Roman" w:cs="Times New Roman"/>
                <w:bCs/>
                <w:sz w:val="18"/>
                <w:szCs w:val="18"/>
                <w:bdr w:val="none" w:sz="0" w:space="0" w:color="auto" w:frame="1"/>
              </w:rPr>
              <w:t xml:space="preserve"> </w:t>
            </w:r>
          </w:p>
          <w:p w14:paraId="0DBD4C4E"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Spełniający następujące wymagania techniczne: </w:t>
            </w:r>
          </w:p>
          <w:p w14:paraId="3224F1CD"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dostępne dwa rodzaje graficznego interfejsu użytkownika, w tym:</w:t>
            </w:r>
          </w:p>
          <w:p w14:paraId="4E5D186B"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o    klasyczny, umożliwiający obsługę przy pomocy klawiatury i myszy, </w:t>
            </w:r>
          </w:p>
          <w:p w14:paraId="647E9DA1"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o    dotykowy umożliwiający sterowanie dotykiem na urządzeniach typu tablet lub monitorach dotykowych; </w:t>
            </w:r>
          </w:p>
          <w:p w14:paraId="687224BE"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interfejsy użytkownika dostępne w wielu językach do wyboru – w tym Polskim i Angielskim; </w:t>
            </w:r>
          </w:p>
          <w:p w14:paraId="7DF88581"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możliwość dokonywania aktualizacji i poprawek systemu przez Internet z możliwością wyboru instalowanych poprawek; </w:t>
            </w:r>
          </w:p>
          <w:p w14:paraId="4226A910"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możliwość dokonywania uaktualnień sterowników urządzeń przez Internet – witrynę producenta systemu; </w:t>
            </w:r>
          </w:p>
          <w:p w14:paraId="6030A6BF"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darmowe aktualizacje w ramach wersji systemu operacyjnego przez Internet (niezbędne aktualizacje, poprawki, biuletyny bezpieczeństwa muszą być dostarczane bez dodatkowych opłat) – wymagane podanie nazwy strony serwera WWW; </w:t>
            </w:r>
          </w:p>
          <w:p w14:paraId="4579E8B8"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internetowa aktualizacja zapewniona w języku polskim; </w:t>
            </w:r>
          </w:p>
          <w:p w14:paraId="70E1B3EE"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wbudowana zapora internetowa (firewall) dla ochrony połączeń internetowych; zintegrowana z systemem konsola do zarządzania ustawieniami zapory i regułami IP v4 i v6; </w:t>
            </w:r>
          </w:p>
          <w:p w14:paraId="1DC0B08B"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zlokalizowane w języku polskim, co najmniej następujące elementy: menu, odtwarzacz multimediów, pomoc, komunikaty systemowe; </w:t>
            </w:r>
          </w:p>
          <w:p w14:paraId="04417A60"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wsparcie dla większości powszechnie używanych urządzeń peryferyjnych (drukarek, urządzeń sieciowych, standardów USB, </w:t>
            </w:r>
            <w:proofErr w:type="spellStart"/>
            <w:r w:rsidRPr="00AF213F">
              <w:rPr>
                <w:rFonts w:ascii="Times New Roman" w:hAnsi="Times New Roman" w:cs="Times New Roman"/>
                <w:bCs/>
                <w:sz w:val="18"/>
                <w:szCs w:val="18"/>
                <w:bdr w:val="none" w:sz="0" w:space="0" w:color="auto" w:frame="1"/>
              </w:rPr>
              <w:t>Plug&amp;Play</w:t>
            </w:r>
            <w:proofErr w:type="spellEnd"/>
            <w:r w:rsidRPr="00AF213F">
              <w:rPr>
                <w:rFonts w:ascii="Times New Roman" w:hAnsi="Times New Roman" w:cs="Times New Roman"/>
                <w:bCs/>
                <w:sz w:val="18"/>
                <w:szCs w:val="18"/>
                <w:bdr w:val="none" w:sz="0" w:space="0" w:color="auto" w:frame="1"/>
              </w:rPr>
              <w:t xml:space="preserve">, Wi-Fi); </w:t>
            </w:r>
          </w:p>
          <w:p w14:paraId="5F0058FD"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funkcjonalność automatycznej zmiany domyślnej drukarki w zależności od sieci, do której podłączony jest komputer; </w:t>
            </w:r>
          </w:p>
          <w:p w14:paraId="2B62D0E1"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interfejs użytkownika działający w trybie graficznym z elementami 3D, zintegrowana z interfejsem użytkownika interaktywna część pulpitu służącą do uruchamiania aplikacji, które użytkownik może dowolnie wymieniać i pobrać ze strony producenta; </w:t>
            </w:r>
          </w:p>
          <w:p w14:paraId="08F421F5"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możliwość zdalnej automatycznej instalacji, konfiguracji, administrowania oraz aktualizowania systemu; </w:t>
            </w:r>
          </w:p>
          <w:p w14:paraId="18C75BCB"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zabezpieczony hasłem hierarchiczny dostęp do systemu, konta i profile użytkowników zarządzane zdalnie; praca systemu w trybie ochrony kont użytkowników; </w:t>
            </w:r>
          </w:p>
          <w:p w14:paraId="33193F88"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zintegrowany z systemem moduł wyszukiwania informacji (plików różnego typu) dostępny z kilku poziomów: poziom menu, poziom otwartego okna systemu operacyjnego; system wyszukiwania oparty na konfigurowalnym przez użytkownika module indeksacji zasobów lokalnych; </w:t>
            </w:r>
          </w:p>
          <w:p w14:paraId="6AA71481"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zintegrowane z systemem operacyjnym narzędzia zwalczające złośliwe oprogramowanie; aktualizacje dostępne u producenta nieodpłatnie bez ograniczeń czasowych; </w:t>
            </w:r>
          </w:p>
          <w:p w14:paraId="26CA795F"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funkcje związane z obsługą komputerów typu TABLET PC, z wbudowanym modułem „uczenia się” pisma użytkownika – obsługa języka polskiego; </w:t>
            </w:r>
          </w:p>
          <w:p w14:paraId="409F098E"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funkcjonalność rozpoznawania mowy, pozwalającą na sterowanie komputerem głosowo, wraz z modułem „uczenia się” głosu użytkownika; </w:t>
            </w:r>
          </w:p>
          <w:p w14:paraId="303E5079"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zintegrowany z systemem operacyjnym moduł synchronizacji komputera z urządzeniami zewnętrznymi; </w:t>
            </w:r>
          </w:p>
          <w:p w14:paraId="61A1FB29"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wbudowany system pomocy w języku polskim; </w:t>
            </w:r>
          </w:p>
          <w:p w14:paraId="1E2D3F7E"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możliwość przystosowania stanowiska dla osób niepełnosprawnych (np. słabo widzących); </w:t>
            </w:r>
          </w:p>
          <w:p w14:paraId="48E99851"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możliwość zarządzania stacją roboczą poprzez polityki – przez politykę należy rozumieć zestaw reguł definiujących lub ograniczających funkcjonalność systemu lub aplikacji; </w:t>
            </w:r>
          </w:p>
          <w:p w14:paraId="44854992"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wdrażanie IPSEC oparte na politykach – wdrażanie IPSEC oparte na zestawach reguł definiujących ustawienia zarządzanych w sposób centralny; </w:t>
            </w:r>
          </w:p>
          <w:p w14:paraId="48644054"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automatyczne występowanie i używanie (wystawianie) certyfikatów PKI X.509; </w:t>
            </w:r>
          </w:p>
          <w:p w14:paraId="4904ABA2"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wsparcie dla logowania przy pomocy </w:t>
            </w:r>
            <w:proofErr w:type="spellStart"/>
            <w:r w:rsidRPr="00AF213F">
              <w:rPr>
                <w:rFonts w:ascii="Times New Roman" w:hAnsi="Times New Roman" w:cs="Times New Roman"/>
                <w:bCs/>
                <w:sz w:val="18"/>
                <w:szCs w:val="18"/>
                <w:bdr w:val="none" w:sz="0" w:space="0" w:color="auto" w:frame="1"/>
              </w:rPr>
              <w:t>smartcard</w:t>
            </w:r>
            <w:proofErr w:type="spellEnd"/>
            <w:r w:rsidRPr="00AF213F">
              <w:rPr>
                <w:rFonts w:ascii="Times New Roman" w:hAnsi="Times New Roman" w:cs="Times New Roman"/>
                <w:bCs/>
                <w:sz w:val="18"/>
                <w:szCs w:val="18"/>
                <w:bdr w:val="none" w:sz="0" w:space="0" w:color="auto" w:frame="1"/>
              </w:rPr>
              <w:t xml:space="preserve">; </w:t>
            </w:r>
          </w:p>
          <w:p w14:paraId="53394CE1"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rozbudowane polityki bezpieczeństwa – polityki dla systemu operacyjnego i dla wskazanych aplikacji;</w:t>
            </w:r>
          </w:p>
          <w:p w14:paraId="58472436"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lastRenderedPageBreak/>
              <w:t xml:space="preserve">·         system posiada narzędzia służące do administracji, do wykonywania kopii zapasowych polityk i ich odtwarzania oraz generowania raportów z ustawień polityk; </w:t>
            </w:r>
          </w:p>
          <w:p w14:paraId="3C45089B"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wsparcie dla Java i .NET Framework 1.1 i 2.0 i 3.0 – możliwość uruchomienia aplikacji działających we wskazanych środowiskach; </w:t>
            </w:r>
          </w:p>
          <w:p w14:paraId="3F67E5BF"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wsparcie dla JScript i </w:t>
            </w:r>
            <w:proofErr w:type="spellStart"/>
            <w:r w:rsidRPr="00AF213F">
              <w:rPr>
                <w:rFonts w:ascii="Times New Roman" w:hAnsi="Times New Roman" w:cs="Times New Roman"/>
                <w:bCs/>
                <w:sz w:val="18"/>
                <w:szCs w:val="18"/>
                <w:bdr w:val="none" w:sz="0" w:space="0" w:color="auto" w:frame="1"/>
              </w:rPr>
              <w:t>VBScript</w:t>
            </w:r>
            <w:proofErr w:type="spellEnd"/>
            <w:r w:rsidRPr="00AF213F">
              <w:rPr>
                <w:rFonts w:ascii="Times New Roman" w:hAnsi="Times New Roman" w:cs="Times New Roman"/>
                <w:bCs/>
                <w:sz w:val="18"/>
                <w:szCs w:val="18"/>
                <w:bdr w:val="none" w:sz="0" w:space="0" w:color="auto" w:frame="1"/>
              </w:rPr>
              <w:t xml:space="preserve"> – możliwość uruchamiania interpretera poleceń; </w:t>
            </w:r>
          </w:p>
          <w:p w14:paraId="0FE59626"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zdalna pomoc i współdzielenie aplikacji – możliwość zdalnego przejęcia sesji zalogowanego użytkownika celem rozwiązania problemu z komputerem; </w:t>
            </w:r>
          </w:p>
          <w:p w14:paraId="75BDE766"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rozwiązanie służące do automatycznego zbudowania obrazu systemu wraz z aplikacjami. Obraz systemu służyć ma do automatycznego upowszechnienia systemu operacyjnego inicjowanego i wykonywanego w całości poprzez sieć komputerową; </w:t>
            </w:r>
          </w:p>
          <w:p w14:paraId="11632BB8"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rozwiązanie ma umożliwiać wdrożenie nowego obrazu poprzez zdalną instalację; </w:t>
            </w:r>
          </w:p>
          <w:p w14:paraId="2490E878"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graficzne środowisko instalacji i konfiguracji; </w:t>
            </w:r>
          </w:p>
          <w:p w14:paraId="66330707"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transakcyjny system plików pozwalający na stosowanie przydziałów (ang. </w:t>
            </w:r>
            <w:proofErr w:type="spellStart"/>
            <w:r w:rsidRPr="00AF213F">
              <w:rPr>
                <w:rFonts w:ascii="Times New Roman" w:hAnsi="Times New Roman" w:cs="Times New Roman"/>
                <w:bCs/>
                <w:sz w:val="18"/>
                <w:szCs w:val="18"/>
                <w:bdr w:val="none" w:sz="0" w:space="0" w:color="auto" w:frame="1"/>
              </w:rPr>
              <w:t>quota</w:t>
            </w:r>
            <w:proofErr w:type="spellEnd"/>
            <w:r w:rsidRPr="00AF213F">
              <w:rPr>
                <w:rFonts w:ascii="Times New Roman" w:hAnsi="Times New Roman" w:cs="Times New Roman"/>
                <w:bCs/>
                <w:sz w:val="18"/>
                <w:szCs w:val="18"/>
                <w:bdr w:val="none" w:sz="0" w:space="0" w:color="auto" w:frame="1"/>
              </w:rPr>
              <w:t xml:space="preserve">) na dysku dla użytkowników oraz zapewniający większą niezawodność i pozwalający tworzyć kopie zapasowe; </w:t>
            </w:r>
          </w:p>
          <w:p w14:paraId="4EA183AA"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zarządzanie kontami użytkowników sieci oraz urządzeniami sieciowymi tj. drukarki, modemy, woluminy dyskowe, usługi katalogowe; </w:t>
            </w:r>
          </w:p>
          <w:p w14:paraId="2544EEB8"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udostępnianie modemu; </w:t>
            </w:r>
          </w:p>
          <w:p w14:paraId="6086DA24"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oprogramowanie dla tworzenia kopii zapasowych (Backup); automatyczne wykonywanie kopii plików z możliwością automatycznego przywrócenia wersji wcześniejszej; </w:t>
            </w:r>
          </w:p>
          <w:p w14:paraId="306B73FE"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możliwość przywracania plików systemowych; </w:t>
            </w:r>
          </w:p>
          <w:p w14:paraId="254D93BE"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xml:space="preserve">·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 </w:t>
            </w:r>
          </w:p>
          <w:p w14:paraId="2C29A9E7" w14:textId="77777777" w:rsidR="00BC016B" w:rsidRPr="00AF213F" w:rsidRDefault="00BC016B" w:rsidP="00BC016B">
            <w:pPr>
              <w:jc w:val="both"/>
              <w:rPr>
                <w:rFonts w:ascii="Times New Roman" w:hAnsi="Times New Roman" w:cs="Times New Roman"/>
                <w:bCs/>
                <w:sz w:val="18"/>
                <w:szCs w:val="18"/>
                <w:bdr w:val="none" w:sz="0" w:space="0" w:color="auto" w:frame="1"/>
              </w:rPr>
            </w:pPr>
            <w:r w:rsidRPr="00AF213F">
              <w:rPr>
                <w:rFonts w:ascii="Times New Roman" w:hAnsi="Times New Roman" w:cs="Times New Roman"/>
                <w:bCs/>
                <w:sz w:val="18"/>
                <w:szCs w:val="18"/>
                <w:bdr w:val="none" w:sz="0" w:space="0" w:color="auto" w:frame="1"/>
              </w:rPr>
              <w:t>·         możliwość blokowania lub dopuszczania dowolnych urządzeń peryferyjnych za pomocą polityk grupowych (np. przy użyciu numerów identyfikacyjnych sprzętu).</w:t>
            </w:r>
          </w:p>
        </w:tc>
      </w:tr>
      <w:tr w:rsidR="00BC016B" w:rsidRPr="00AF213F" w14:paraId="175A40F0" w14:textId="77777777" w:rsidTr="00AF213F">
        <w:tc>
          <w:tcPr>
            <w:tcW w:w="836" w:type="pct"/>
            <w:shd w:val="clear" w:color="auto" w:fill="auto"/>
          </w:tcPr>
          <w:p w14:paraId="0D1C89AF" w14:textId="77777777" w:rsidR="00BC016B" w:rsidRPr="00AF213F" w:rsidRDefault="00BC016B" w:rsidP="00BC016B">
            <w:pPr>
              <w:jc w:val="center"/>
              <w:rPr>
                <w:rFonts w:ascii="Times New Roman" w:hAnsi="Times New Roman" w:cs="Times New Roman"/>
                <w:b/>
                <w:sz w:val="18"/>
                <w:szCs w:val="18"/>
              </w:rPr>
            </w:pPr>
            <w:r w:rsidRPr="00AF213F">
              <w:rPr>
                <w:rFonts w:ascii="Times New Roman" w:hAnsi="Times New Roman" w:cs="Times New Roman"/>
                <w:b/>
                <w:sz w:val="18"/>
                <w:szCs w:val="18"/>
              </w:rPr>
              <w:lastRenderedPageBreak/>
              <w:t>Wymagania dodatkowe</w:t>
            </w:r>
          </w:p>
        </w:tc>
        <w:tc>
          <w:tcPr>
            <w:tcW w:w="4164" w:type="pct"/>
            <w:gridSpan w:val="2"/>
            <w:shd w:val="clear" w:color="auto" w:fill="auto"/>
          </w:tcPr>
          <w:p w14:paraId="1ADAC9BB"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Wbudowane porty: </w:t>
            </w:r>
          </w:p>
          <w:p w14:paraId="5679C587"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Min. 1x  DP 1.4a</w:t>
            </w:r>
          </w:p>
          <w:p w14:paraId="189BA788" w14:textId="77777777" w:rsidR="00BC016B" w:rsidRPr="00AF213F" w:rsidRDefault="00BC016B" w:rsidP="00BC016B">
            <w:pPr>
              <w:jc w:val="both"/>
              <w:rPr>
                <w:rFonts w:ascii="Times New Roman" w:hAnsi="Times New Roman" w:cs="Times New Roman"/>
                <w:bCs/>
                <w:sz w:val="18"/>
                <w:szCs w:val="18"/>
                <w:lang w:val="en-GB"/>
              </w:rPr>
            </w:pPr>
            <w:r w:rsidRPr="00AF213F">
              <w:rPr>
                <w:rFonts w:ascii="Times New Roman" w:hAnsi="Times New Roman" w:cs="Times New Roman"/>
                <w:bCs/>
                <w:sz w:val="18"/>
                <w:szCs w:val="18"/>
                <w:lang w:val="en-GB"/>
              </w:rPr>
              <w:t xml:space="preserve">Min. 1x USB 3.2 Gen 2 (10 </w:t>
            </w:r>
            <w:proofErr w:type="spellStart"/>
            <w:r w:rsidRPr="00AF213F">
              <w:rPr>
                <w:rFonts w:ascii="Times New Roman" w:hAnsi="Times New Roman" w:cs="Times New Roman"/>
                <w:bCs/>
                <w:sz w:val="18"/>
                <w:szCs w:val="18"/>
                <w:lang w:val="en-GB"/>
              </w:rPr>
              <w:t>Gbps</w:t>
            </w:r>
            <w:proofErr w:type="spellEnd"/>
            <w:r w:rsidRPr="00AF213F">
              <w:rPr>
                <w:rFonts w:ascii="Times New Roman" w:hAnsi="Times New Roman" w:cs="Times New Roman"/>
                <w:bCs/>
                <w:sz w:val="18"/>
                <w:szCs w:val="18"/>
                <w:lang w:val="en-GB"/>
              </w:rPr>
              <w:t xml:space="preserve">) z </w:t>
            </w:r>
            <w:proofErr w:type="spellStart"/>
            <w:r w:rsidRPr="00AF213F">
              <w:rPr>
                <w:rFonts w:ascii="Times New Roman" w:hAnsi="Times New Roman" w:cs="Times New Roman"/>
                <w:bCs/>
                <w:sz w:val="18"/>
                <w:szCs w:val="18"/>
                <w:lang w:val="en-GB"/>
              </w:rPr>
              <w:t>PowerShare</w:t>
            </w:r>
            <w:proofErr w:type="spellEnd"/>
          </w:p>
          <w:p w14:paraId="2676DDEE" w14:textId="77777777" w:rsidR="00BC016B" w:rsidRPr="00AF213F" w:rsidRDefault="00BC016B" w:rsidP="00BC016B">
            <w:pPr>
              <w:jc w:val="both"/>
              <w:rPr>
                <w:rFonts w:ascii="Times New Roman" w:hAnsi="Times New Roman" w:cs="Times New Roman"/>
                <w:bCs/>
                <w:sz w:val="18"/>
                <w:szCs w:val="18"/>
                <w:lang w:val="sv-SE"/>
              </w:rPr>
            </w:pPr>
            <w:r w:rsidRPr="00AF213F">
              <w:rPr>
                <w:rFonts w:ascii="Times New Roman" w:hAnsi="Times New Roman" w:cs="Times New Roman"/>
                <w:bCs/>
                <w:sz w:val="18"/>
                <w:szCs w:val="18"/>
                <w:lang w:val="sv-SE"/>
              </w:rPr>
              <w:t>Min. 1x USB 3.2 Gen 2 (10 Gbps) Type-C</w:t>
            </w:r>
          </w:p>
          <w:p w14:paraId="392CBEEA" w14:textId="77777777" w:rsidR="00BC016B" w:rsidRPr="00AF213F" w:rsidRDefault="00BC016B" w:rsidP="00BC016B">
            <w:pPr>
              <w:jc w:val="both"/>
              <w:rPr>
                <w:rFonts w:ascii="Times New Roman" w:hAnsi="Times New Roman" w:cs="Times New Roman"/>
                <w:bCs/>
                <w:sz w:val="18"/>
                <w:szCs w:val="18"/>
                <w:lang w:val="sv-SE"/>
              </w:rPr>
            </w:pPr>
            <w:r w:rsidRPr="00AF213F">
              <w:rPr>
                <w:rFonts w:ascii="Times New Roman" w:hAnsi="Times New Roman" w:cs="Times New Roman"/>
                <w:bCs/>
                <w:sz w:val="18"/>
                <w:szCs w:val="18"/>
                <w:lang w:val="sv-SE"/>
              </w:rPr>
              <w:t>Min. 2x USB 3.2 Gen 1 (5 Gbps)</w:t>
            </w:r>
          </w:p>
          <w:p w14:paraId="04A4ED7B" w14:textId="77777777" w:rsidR="00BC016B" w:rsidRPr="00AF213F" w:rsidRDefault="00BC016B" w:rsidP="00BC016B">
            <w:pPr>
              <w:jc w:val="both"/>
              <w:rPr>
                <w:rFonts w:ascii="Times New Roman" w:hAnsi="Times New Roman" w:cs="Times New Roman"/>
                <w:bCs/>
                <w:sz w:val="18"/>
                <w:szCs w:val="18"/>
                <w:lang w:val="en-US"/>
              </w:rPr>
            </w:pPr>
            <w:r w:rsidRPr="00AF213F">
              <w:rPr>
                <w:rFonts w:ascii="Times New Roman" w:hAnsi="Times New Roman" w:cs="Times New Roman"/>
                <w:bCs/>
                <w:sz w:val="18"/>
                <w:szCs w:val="18"/>
                <w:lang w:val="en-US"/>
              </w:rPr>
              <w:t xml:space="preserve">Min. 2x USB 2.0 Gen (480 Mbps) z </w:t>
            </w:r>
            <w:proofErr w:type="spellStart"/>
            <w:r w:rsidRPr="00AF213F">
              <w:rPr>
                <w:rFonts w:ascii="Times New Roman" w:hAnsi="Times New Roman" w:cs="Times New Roman"/>
                <w:bCs/>
                <w:sz w:val="18"/>
                <w:szCs w:val="18"/>
                <w:lang w:val="en-US"/>
              </w:rPr>
              <w:t>SmartPower</w:t>
            </w:r>
            <w:proofErr w:type="spellEnd"/>
            <w:r w:rsidRPr="00AF213F">
              <w:rPr>
                <w:rFonts w:ascii="Times New Roman" w:hAnsi="Times New Roman" w:cs="Times New Roman"/>
                <w:bCs/>
                <w:sz w:val="18"/>
                <w:szCs w:val="18"/>
                <w:lang w:val="en-US"/>
              </w:rPr>
              <w:t xml:space="preserve"> On</w:t>
            </w:r>
          </w:p>
          <w:p w14:paraId="46372C53" w14:textId="77777777" w:rsidR="00BC016B" w:rsidRPr="00AF213F" w:rsidRDefault="00BC016B" w:rsidP="00BC016B">
            <w:pPr>
              <w:jc w:val="both"/>
              <w:rPr>
                <w:rFonts w:ascii="Times New Roman" w:hAnsi="Times New Roman" w:cs="Times New Roman"/>
                <w:bCs/>
                <w:color w:val="FF0000"/>
                <w:sz w:val="18"/>
                <w:szCs w:val="18"/>
              </w:rPr>
            </w:pPr>
            <w:r w:rsidRPr="00AF213F">
              <w:rPr>
                <w:rFonts w:ascii="Times New Roman" w:hAnsi="Times New Roman" w:cs="Times New Roman"/>
                <w:bCs/>
                <w:sz w:val="18"/>
                <w:szCs w:val="18"/>
              </w:rPr>
              <w:t xml:space="preserve">Wymagane porty USB wbudowane w obudowie , nie dopuszcza się stosowania rozgałęziaczy, </w:t>
            </w:r>
            <w:proofErr w:type="spellStart"/>
            <w:r w:rsidRPr="00AF213F">
              <w:rPr>
                <w:rFonts w:ascii="Times New Roman" w:hAnsi="Times New Roman" w:cs="Times New Roman"/>
                <w:bCs/>
                <w:sz w:val="18"/>
                <w:szCs w:val="18"/>
              </w:rPr>
              <w:t>hub’ów</w:t>
            </w:r>
            <w:proofErr w:type="spellEnd"/>
            <w:r w:rsidRPr="00AF213F">
              <w:rPr>
                <w:rFonts w:ascii="Times New Roman" w:hAnsi="Times New Roman" w:cs="Times New Roman"/>
                <w:bCs/>
                <w:sz w:val="18"/>
                <w:szCs w:val="18"/>
              </w:rPr>
              <w:t xml:space="preserve"> itp.</w:t>
            </w:r>
            <w:r w:rsidRPr="00AF213F">
              <w:rPr>
                <w:rFonts w:ascii="Times New Roman" w:hAnsi="Times New Roman" w:cs="Times New Roman"/>
                <w:bCs/>
                <w:color w:val="00B050"/>
                <w:sz w:val="18"/>
                <w:szCs w:val="18"/>
              </w:rPr>
              <w:t xml:space="preserve"> </w:t>
            </w:r>
          </w:p>
          <w:p w14:paraId="4DAC3F2C" w14:textId="77777777" w:rsidR="00BC016B" w:rsidRPr="00AF213F" w:rsidRDefault="00BC016B" w:rsidP="00BC016B">
            <w:pPr>
              <w:jc w:val="both"/>
              <w:rPr>
                <w:rFonts w:ascii="Times New Roman" w:hAnsi="Times New Roman" w:cs="Times New Roman"/>
                <w:bCs/>
                <w:sz w:val="18"/>
                <w:szCs w:val="18"/>
                <w:lang w:val="en-US"/>
              </w:rPr>
            </w:pPr>
            <w:r w:rsidRPr="00AF213F">
              <w:rPr>
                <w:rFonts w:ascii="Times New Roman" w:hAnsi="Times New Roman" w:cs="Times New Roman"/>
                <w:bCs/>
                <w:sz w:val="18"/>
                <w:szCs w:val="18"/>
                <w:lang w:val="en-US"/>
              </w:rPr>
              <w:t xml:space="preserve">Min. 1x Universal audio jack </w:t>
            </w:r>
          </w:p>
          <w:p w14:paraId="64005EB6" w14:textId="77777777" w:rsidR="00BC016B" w:rsidRPr="00AF213F" w:rsidRDefault="00BC016B" w:rsidP="00BC016B">
            <w:pPr>
              <w:jc w:val="both"/>
              <w:rPr>
                <w:rFonts w:ascii="Times New Roman" w:hAnsi="Times New Roman" w:cs="Times New Roman"/>
                <w:bCs/>
                <w:sz w:val="18"/>
                <w:szCs w:val="18"/>
                <w:lang w:val="en-US"/>
              </w:rPr>
            </w:pPr>
            <w:r w:rsidRPr="00AF213F">
              <w:rPr>
                <w:rFonts w:ascii="Times New Roman" w:hAnsi="Times New Roman" w:cs="Times New Roman"/>
                <w:bCs/>
                <w:sz w:val="18"/>
                <w:szCs w:val="18"/>
                <w:lang w:val="en-US"/>
              </w:rPr>
              <w:t xml:space="preserve">Min. 1x  Line-out audio, </w:t>
            </w:r>
            <w:proofErr w:type="spellStart"/>
            <w:r w:rsidRPr="00AF213F">
              <w:rPr>
                <w:rFonts w:ascii="Times New Roman" w:hAnsi="Times New Roman" w:cs="Times New Roman"/>
                <w:bCs/>
                <w:sz w:val="18"/>
                <w:szCs w:val="18"/>
                <w:lang w:val="en-US"/>
              </w:rPr>
              <w:t>możliwość</w:t>
            </w:r>
            <w:proofErr w:type="spellEnd"/>
            <w:r w:rsidRPr="00AF213F">
              <w:rPr>
                <w:rFonts w:ascii="Times New Roman" w:hAnsi="Times New Roman" w:cs="Times New Roman"/>
                <w:bCs/>
                <w:sz w:val="18"/>
                <w:szCs w:val="18"/>
                <w:lang w:val="en-US"/>
              </w:rPr>
              <w:t xml:space="preserve"> </w:t>
            </w:r>
            <w:proofErr w:type="spellStart"/>
            <w:r w:rsidRPr="00AF213F">
              <w:rPr>
                <w:rFonts w:ascii="Times New Roman" w:hAnsi="Times New Roman" w:cs="Times New Roman"/>
                <w:bCs/>
                <w:sz w:val="18"/>
                <w:szCs w:val="18"/>
                <w:lang w:val="en-US"/>
              </w:rPr>
              <w:t>przełączenia</w:t>
            </w:r>
            <w:proofErr w:type="spellEnd"/>
            <w:r w:rsidRPr="00AF213F">
              <w:rPr>
                <w:rFonts w:ascii="Times New Roman" w:hAnsi="Times New Roman" w:cs="Times New Roman"/>
                <w:bCs/>
                <w:sz w:val="18"/>
                <w:szCs w:val="18"/>
                <w:lang w:val="en-US"/>
              </w:rPr>
              <w:t xml:space="preserve"> out&lt;-&gt;in (</w:t>
            </w:r>
            <w:proofErr w:type="spellStart"/>
            <w:r w:rsidRPr="00AF213F">
              <w:rPr>
                <w:rFonts w:ascii="Times New Roman" w:hAnsi="Times New Roman" w:cs="Times New Roman"/>
                <w:bCs/>
                <w:sz w:val="18"/>
                <w:szCs w:val="18"/>
                <w:lang w:val="en-US"/>
              </w:rPr>
              <w:t>retaskable</w:t>
            </w:r>
            <w:proofErr w:type="spellEnd"/>
            <w:r w:rsidRPr="00AF213F">
              <w:rPr>
                <w:rFonts w:ascii="Times New Roman" w:hAnsi="Times New Roman" w:cs="Times New Roman"/>
                <w:bCs/>
                <w:sz w:val="18"/>
                <w:szCs w:val="18"/>
                <w:lang w:val="en-US"/>
              </w:rPr>
              <w:t>)</w:t>
            </w:r>
          </w:p>
          <w:p w14:paraId="7D3E6340"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Min. 1x  RJ-45 port 10/100/1000 </w:t>
            </w:r>
            <w:proofErr w:type="spellStart"/>
            <w:r w:rsidRPr="00AF213F">
              <w:rPr>
                <w:rFonts w:ascii="Times New Roman" w:hAnsi="Times New Roman" w:cs="Times New Roman"/>
                <w:bCs/>
                <w:sz w:val="18"/>
                <w:szCs w:val="18"/>
              </w:rPr>
              <w:t>Mbps</w:t>
            </w:r>
            <w:proofErr w:type="spellEnd"/>
          </w:p>
          <w:p w14:paraId="5D72871C"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Czytnik kart SD 4.0 </w:t>
            </w:r>
          </w:p>
          <w:p w14:paraId="0DB61691" w14:textId="77777777" w:rsidR="00BC016B" w:rsidRPr="00AF213F" w:rsidRDefault="00BC016B" w:rsidP="00BC016B">
            <w:pPr>
              <w:jc w:val="both"/>
              <w:rPr>
                <w:rFonts w:ascii="Times New Roman" w:hAnsi="Times New Roman" w:cs="Times New Roman"/>
                <w:bCs/>
                <w:sz w:val="18"/>
                <w:szCs w:val="18"/>
                <w:lang w:val="en-US"/>
              </w:rPr>
            </w:pPr>
            <w:r w:rsidRPr="00AF213F">
              <w:rPr>
                <w:rFonts w:ascii="Times New Roman" w:hAnsi="Times New Roman" w:cs="Times New Roman"/>
                <w:bCs/>
                <w:sz w:val="18"/>
                <w:szCs w:val="18"/>
                <w:lang w:val="en-US"/>
              </w:rPr>
              <w:t xml:space="preserve">Karta </w:t>
            </w:r>
            <w:proofErr w:type="spellStart"/>
            <w:r w:rsidRPr="00AF213F">
              <w:rPr>
                <w:rFonts w:ascii="Times New Roman" w:hAnsi="Times New Roman" w:cs="Times New Roman"/>
                <w:bCs/>
                <w:sz w:val="18"/>
                <w:szCs w:val="18"/>
                <w:lang w:val="en-US"/>
              </w:rPr>
              <w:t>WiFi</w:t>
            </w:r>
            <w:proofErr w:type="spellEnd"/>
            <w:r w:rsidRPr="00AF213F">
              <w:rPr>
                <w:rFonts w:ascii="Times New Roman" w:hAnsi="Times New Roman" w:cs="Times New Roman"/>
                <w:bCs/>
                <w:sz w:val="18"/>
                <w:szCs w:val="18"/>
                <w:lang w:val="en-US"/>
              </w:rPr>
              <w:t xml:space="preserve"> 6E AX + </w:t>
            </w:r>
            <w:proofErr w:type="spellStart"/>
            <w:r w:rsidRPr="00AF213F">
              <w:rPr>
                <w:rFonts w:ascii="Times New Roman" w:hAnsi="Times New Roman" w:cs="Times New Roman"/>
                <w:bCs/>
                <w:sz w:val="18"/>
                <w:szCs w:val="18"/>
                <w:lang w:val="en-US"/>
              </w:rPr>
              <w:t>bluetooth</w:t>
            </w:r>
            <w:proofErr w:type="spellEnd"/>
            <w:r w:rsidRPr="00AF213F">
              <w:rPr>
                <w:rFonts w:ascii="Times New Roman" w:hAnsi="Times New Roman" w:cs="Times New Roman"/>
                <w:bCs/>
                <w:sz w:val="18"/>
                <w:szCs w:val="18"/>
                <w:lang w:val="en-US"/>
              </w:rPr>
              <w:t xml:space="preserve"> 5.3</w:t>
            </w:r>
          </w:p>
          <w:p w14:paraId="1D8C608A"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Płyta główna zaprojektowana i wyprodukowana na zlecenie producenta komputera,  dedykowana dla danego urządzenia; wyposażona w min. 2 złącza SO - DIMM z obsługą do 64GB DDR5 pamięci RAM, min. 1 złącze M.2 dla dysku twardego oraz 1 złącze M.2 karty </w:t>
            </w:r>
            <w:proofErr w:type="spellStart"/>
            <w:r w:rsidRPr="00AF213F">
              <w:rPr>
                <w:rFonts w:ascii="Times New Roman" w:hAnsi="Times New Roman" w:cs="Times New Roman"/>
                <w:bCs/>
                <w:sz w:val="18"/>
                <w:szCs w:val="18"/>
              </w:rPr>
              <w:t>WiFi</w:t>
            </w:r>
            <w:proofErr w:type="spellEnd"/>
            <w:r w:rsidRPr="00AF213F">
              <w:rPr>
                <w:rFonts w:ascii="Times New Roman" w:hAnsi="Times New Roman" w:cs="Times New Roman"/>
                <w:bCs/>
                <w:sz w:val="18"/>
                <w:szCs w:val="18"/>
              </w:rPr>
              <w:t>.</w:t>
            </w:r>
          </w:p>
          <w:p w14:paraId="2D6059E3" w14:textId="77777777" w:rsidR="00BC016B" w:rsidRPr="00AF213F" w:rsidRDefault="00BC016B" w:rsidP="00BC016B">
            <w:pPr>
              <w:rPr>
                <w:rFonts w:ascii="Times New Roman" w:hAnsi="Times New Roman" w:cs="Times New Roman"/>
                <w:bCs/>
                <w:sz w:val="18"/>
                <w:szCs w:val="18"/>
              </w:rPr>
            </w:pPr>
            <w:r w:rsidRPr="00AF213F">
              <w:rPr>
                <w:rFonts w:ascii="Times New Roman" w:hAnsi="Times New Roman" w:cs="Times New Roman"/>
                <w:bCs/>
                <w:sz w:val="18"/>
                <w:szCs w:val="18"/>
              </w:rPr>
              <w:t xml:space="preserve">Klawiatura USB w układzie polski programisty </w:t>
            </w:r>
          </w:p>
          <w:p w14:paraId="64652571" w14:textId="77777777" w:rsidR="00BC016B" w:rsidRPr="00AF213F" w:rsidRDefault="00BC016B" w:rsidP="00BC016B">
            <w:pPr>
              <w:rPr>
                <w:rFonts w:ascii="Times New Roman" w:hAnsi="Times New Roman" w:cs="Times New Roman"/>
                <w:bCs/>
                <w:color w:val="00B050"/>
                <w:sz w:val="18"/>
                <w:szCs w:val="18"/>
              </w:rPr>
            </w:pPr>
            <w:r w:rsidRPr="00AF213F">
              <w:rPr>
                <w:rFonts w:ascii="Times New Roman" w:hAnsi="Times New Roman" w:cs="Times New Roman"/>
                <w:bCs/>
                <w:sz w:val="18"/>
                <w:szCs w:val="18"/>
              </w:rPr>
              <w:t>Mysz optyczna USB z dwoma przyciskami oraz rolką (</w:t>
            </w:r>
            <w:proofErr w:type="spellStart"/>
            <w:r w:rsidRPr="00AF213F">
              <w:rPr>
                <w:rFonts w:ascii="Times New Roman" w:hAnsi="Times New Roman" w:cs="Times New Roman"/>
                <w:bCs/>
                <w:sz w:val="18"/>
                <w:szCs w:val="18"/>
              </w:rPr>
              <w:t>scroll</w:t>
            </w:r>
            <w:proofErr w:type="spellEnd"/>
            <w:r w:rsidRPr="00AF213F">
              <w:rPr>
                <w:rFonts w:ascii="Times New Roman" w:hAnsi="Times New Roman" w:cs="Times New Roman"/>
                <w:bCs/>
                <w:sz w:val="18"/>
                <w:szCs w:val="18"/>
              </w:rPr>
              <w:t xml:space="preserve">) </w:t>
            </w:r>
          </w:p>
        </w:tc>
      </w:tr>
      <w:tr w:rsidR="00BC016B" w:rsidRPr="00AF213F" w14:paraId="78204C80" w14:textId="77777777" w:rsidTr="00AF213F">
        <w:tc>
          <w:tcPr>
            <w:tcW w:w="836" w:type="pct"/>
            <w:shd w:val="clear" w:color="auto" w:fill="auto"/>
          </w:tcPr>
          <w:p w14:paraId="7C79E557" w14:textId="77777777" w:rsidR="00BC016B" w:rsidRPr="00AF213F" w:rsidRDefault="00BC016B" w:rsidP="00BC016B">
            <w:pPr>
              <w:jc w:val="center"/>
              <w:rPr>
                <w:rFonts w:ascii="Times New Roman" w:hAnsi="Times New Roman" w:cs="Times New Roman"/>
                <w:b/>
                <w:sz w:val="18"/>
                <w:szCs w:val="18"/>
              </w:rPr>
            </w:pPr>
            <w:r w:rsidRPr="00AF213F">
              <w:rPr>
                <w:rFonts w:ascii="Times New Roman" w:hAnsi="Times New Roman" w:cs="Times New Roman"/>
                <w:b/>
                <w:sz w:val="18"/>
                <w:szCs w:val="18"/>
              </w:rPr>
              <w:t>Warunki gwarancji</w:t>
            </w:r>
          </w:p>
          <w:p w14:paraId="6B60369C" w14:textId="77777777" w:rsidR="00BC016B" w:rsidRPr="00AF213F" w:rsidRDefault="00BC016B" w:rsidP="00BC016B">
            <w:pPr>
              <w:jc w:val="center"/>
              <w:rPr>
                <w:rFonts w:ascii="Times New Roman" w:hAnsi="Times New Roman" w:cs="Times New Roman"/>
                <w:b/>
                <w:sz w:val="18"/>
                <w:szCs w:val="18"/>
              </w:rPr>
            </w:pPr>
            <w:r w:rsidRPr="00AF213F">
              <w:rPr>
                <w:rFonts w:ascii="Times New Roman" w:hAnsi="Times New Roman" w:cs="Times New Roman"/>
                <w:b/>
                <w:sz w:val="18"/>
                <w:szCs w:val="18"/>
              </w:rPr>
              <w:t>Wsparcie techniczne</w:t>
            </w:r>
          </w:p>
        </w:tc>
        <w:tc>
          <w:tcPr>
            <w:tcW w:w="4164" w:type="pct"/>
            <w:gridSpan w:val="2"/>
          </w:tcPr>
          <w:p w14:paraId="651BF030"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Firma serwisująca musi posiadać ISO 9001 na świadczenie usług serwisowych oraz posiadać autoryzacje producenta urządzeń. </w:t>
            </w:r>
          </w:p>
          <w:p w14:paraId="7BDA4277" w14:textId="77777777" w:rsidR="00BC016B" w:rsidRPr="00AF213F" w:rsidRDefault="00BC016B" w:rsidP="00BC016B">
            <w:pPr>
              <w:jc w:val="both"/>
              <w:rPr>
                <w:rFonts w:ascii="Times New Roman" w:hAnsi="Times New Roman" w:cs="Times New Roman"/>
                <w:bCs/>
                <w:sz w:val="18"/>
                <w:szCs w:val="18"/>
              </w:rPr>
            </w:pPr>
          </w:p>
          <w:p w14:paraId="7F34D80C" w14:textId="77777777" w:rsidR="00BC016B" w:rsidRPr="00AF213F" w:rsidRDefault="00BC016B" w:rsidP="00BC016B">
            <w:pPr>
              <w:jc w:val="both"/>
              <w:rPr>
                <w:rFonts w:ascii="Times New Roman" w:hAnsi="Times New Roman" w:cs="Times New Roman"/>
                <w:sz w:val="18"/>
                <w:szCs w:val="18"/>
              </w:rPr>
            </w:pPr>
            <w:r w:rsidRPr="00AF213F">
              <w:rPr>
                <w:rFonts w:ascii="Times New Roman" w:hAnsi="Times New Roman" w:cs="Times New Roman"/>
                <w:sz w:val="18"/>
                <w:szCs w:val="18"/>
              </w:rPr>
              <w:t>Usługa zachowania uszkodzonego dysku twardego po awarii przez cały okres trwania wsparcia.</w:t>
            </w:r>
          </w:p>
          <w:p w14:paraId="29513846" w14:textId="77777777" w:rsidR="00BC016B" w:rsidRPr="00AF213F" w:rsidRDefault="00BC016B" w:rsidP="00BC016B">
            <w:pPr>
              <w:jc w:val="both"/>
              <w:rPr>
                <w:rFonts w:ascii="Times New Roman" w:hAnsi="Times New Roman" w:cs="Times New Roman"/>
                <w:b/>
                <w:color w:val="FF0000"/>
                <w:sz w:val="18"/>
                <w:szCs w:val="18"/>
              </w:rPr>
            </w:pPr>
            <w:r w:rsidRPr="00AF213F">
              <w:rPr>
                <w:rFonts w:ascii="Times New Roman" w:hAnsi="Times New Roman" w:cs="Times New Roman"/>
                <w:sz w:val="18"/>
                <w:szCs w:val="18"/>
              </w:rPr>
              <w:t>Zamawiający wymaga dołączenia do oferty oświadczenia Wykonawcy, że w przypadku wystąpienia awarii dysku twardego w urządzeniu objętym aktywnym wparciem technicznym, uszkodzony dysk twardy pozostaje u Zamawiającego.</w:t>
            </w:r>
            <w:r w:rsidRPr="00AF213F">
              <w:rPr>
                <w:rFonts w:ascii="Times New Roman" w:hAnsi="Times New Roman" w:cs="Times New Roman"/>
                <w:b/>
                <w:color w:val="FF0000"/>
                <w:sz w:val="18"/>
                <w:szCs w:val="18"/>
              </w:rPr>
              <w:t xml:space="preserve"> </w:t>
            </w:r>
          </w:p>
          <w:p w14:paraId="2BE8AF45" w14:textId="77777777" w:rsidR="00BC016B" w:rsidRPr="00AF213F" w:rsidRDefault="00BC016B" w:rsidP="00BC016B">
            <w:pPr>
              <w:jc w:val="both"/>
              <w:rPr>
                <w:rFonts w:ascii="Times New Roman" w:hAnsi="Times New Roman" w:cs="Times New Roman"/>
                <w:b/>
                <w:color w:val="FF0000"/>
                <w:sz w:val="18"/>
                <w:szCs w:val="18"/>
              </w:rPr>
            </w:pPr>
          </w:p>
          <w:p w14:paraId="1898BBBE" w14:textId="77777777" w:rsidR="00BC016B" w:rsidRPr="00AF213F" w:rsidRDefault="00BC016B" w:rsidP="00BC016B">
            <w:pPr>
              <w:jc w:val="both"/>
              <w:rPr>
                <w:rFonts w:ascii="Times New Roman" w:hAnsi="Times New Roman" w:cs="Times New Roman"/>
                <w:sz w:val="18"/>
                <w:szCs w:val="18"/>
              </w:rPr>
            </w:pPr>
            <w:r w:rsidRPr="00AF213F">
              <w:rPr>
                <w:rFonts w:ascii="Times New Roman" w:hAnsi="Times New Roman" w:cs="Times New Roman"/>
                <w:sz w:val="18"/>
                <w:szCs w:val="18"/>
              </w:rPr>
              <w:t>Minimalny czas gwarancji producenta ma wynosić min. 5 lat.</w:t>
            </w:r>
          </w:p>
          <w:p w14:paraId="36671B0D" w14:textId="77777777" w:rsidR="00BC016B" w:rsidRPr="00AF213F" w:rsidRDefault="00BC016B" w:rsidP="00BC016B">
            <w:pPr>
              <w:jc w:val="both"/>
              <w:rPr>
                <w:rFonts w:ascii="Times New Roman" w:hAnsi="Times New Roman" w:cs="Times New Roman"/>
                <w:sz w:val="18"/>
                <w:szCs w:val="18"/>
              </w:rPr>
            </w:pPr>
            <w:r w:rsidRPr="00AF213F">
              <w:rPr>
                <w:rFonts w:ascii="Times New Roman" w:hAnsi="Times New Roman" w:cs="Times New Roman"/>
                <w:sz w:val="18"/>
                <w:szCs w:val="18"/>
              </w:rPr>
              <w:t>Sposób realizacji usług wsparcia technicznego:</w:t>
            </w:r>
          </w:p>
          <w:p w14:paraId="2C858FF3" w14:textId="77777777" w:rsidR="00BC016B" w:rsidRPr="00AF213F" w:rsidRDefault="00BC016B" w:rsidP="00BC016B">
            <w:pPr>
              <w:pStyle w:val="Akapitzlist"/>
              <w:numPr>
                <w:ilvl w:val="0"/>
                <w:numId w:val="45"/>
              </w:numPr>
              <w:spacing w:after="160" w:line="240" w:lineRule="auto"/>
              <w:jc w:val="both"/>
              <w:rPr>
                <w:rFonts w:ascii="Times New Roman" w:hAnsi="Times New Roman" w:cs="Times New Roman"/>
                <w:sz w:val="18"/>
                <w:szCs w:val="18"/>
              </w:rPr>
            </w:pPr>
            <w:r w:rsidRPr="00AF213F">
              <w:rPr>
                <w:rFonts w:ascii="Times New Roman" w:hAnsi="Times New Roman" w:cs="Times New Roman"/>
                <w:sz w:val="18"/>
                <w:szCs w:val="18"/>
              </w:rPr>
              <w:t>Telefoniczne zgłaszanie usterek w trybie 24h / dobę, 7 dni w tygodniu (w języku polskim w dni robocze w godz. 8-17).</w:t>
            </w:r>
          </w:p>
          <w:p w14:paraId="1AF02908" w14:textId="77777777" w:rsidR="00BC016B" w:rsidRPr="00AF213F" w:rsidRDefault="00BC016B" w:rsidP="00BC016B">
            <w:pPr>
              <w:pStyle w:val="Akapitzlist"/>
              <w:numPr>
                <w:ilvl w:val="0"/>
                <w:numId w:val="45"/>
              </w:numPr>
              <w:spacing w:after="160" w:line="240" w:lineRule="auto"/>
              <w:jc w:val="both"/>
              <w:rPr>
                <w:rFonts w:ascii="Times New Roman" w:hAnsi="Times New Roman" w:cs="Times New Roman"/>
                <w:sz w:val="18"/>
                <w:szCs w:val="18"/>
              </w:rPr>
            </w:pPr>
            <w:r w:rsidRPr="00AF213F">
              <w:rPr>
                <w:rFonts w:ascii="Times New Roman" w:hAnsi="Times New Roman" w:cs="Times New Roman"/>
                <w:sz w:val="18"/>
                <w:szCs w:val="18"/>
              </w:rPr>
              <w:t>Dostęp do bezpłatnego portalu technicznego producenta, który umożliwi zamawianie części zamiennych i/lub wizyt technika serwisowego, mający na celu przyśpieszenie procesu diagnostyki i skrócenia czasu usunięcia usterki.</w:t>
            </w:r>
          </w:p>
          <w:p w14:paraId="0A62E3E3" w14:textId="77777777" w:rsidR="00BC016B" w:rsidRPr="00AF213F" w:rsidRDefault="00BC016B" w:rsidP="00BC016B">
            <w:pPr>
              <w:pStyle w:val="Akapitzlist"/>
              <w:numPr>
                <w:ilvl w:val="0"/>
                <w:numId w:val="45"/>
              </w:numPr>
              <w:spacing w:after="0" w:line="240" w:lineRule="auto"/>
              <w:jc w:val="both"/>
              <w:rPr>
                <w:rFonts w:ascii="Times New Roman" w:hAnsi="Times New Roman" w:cs="Times New Roman"/>
                <w:sz w:val="18"/>
                <w:szCs w:val="18"/>
              </w:rPr>
            </w:pPr>
            <w:r w:rsidRPr="00AF213F">
              <w:rPr>
                <w:rFonts w:ascii="Times New Roman" w:hAnsi="Times New Roman" w:cs="Times New Roman"/>
                <w:sz w:val="18"/>
                <w:szCs w:val="18"/>
              </w:rPr>
              <w:t>Opcjonalna pomoc techniczna za pośrednictwem czat online.</w:t>
            </w:r>
          </w:p>
          <w:p w14:paraId="0ECD35FD" w14:textId="77777777" w:rsidR="00BC016B" w:rsidRPr="00AF213F" w:rsidRDefault="00BC016B" w:rsidP="00BC016B">
            <w:pPr>
              <w:jc w:val="both"/>
              <w:rPr>
                <w:rFonts w:ascii="Times New Roman" w:hAnsi="Times New Roman" w:cs="Times New Roman"/>
                <w:sz w:val="18"/>
                <w:szCs w:val="18"/>
              </w:rPr>
            </w:pPr>
            <w:r w:rsidRPr="00AF213F">
              <w:rPr>
                <w:rFonts w:ascii="Times New Roman" w:hAnsi="Times New Roman" w:cs="Times New Roman"/>
                <w:sz w:val="18"/>
                <w:szCs w:val="18"/>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719CD910" w14:textId="77777777" w:rsidR="00BC016B" w:rsidRPr="00AF213F" w:rsidRDefault="00BC016B" w:rsidP="00BC016B">
            <w:pPr>
              <w:jc w:val="both"/>
              <w:rPr>
                <w:rFonts w:ascii="Times New Roman" w:hAnsi="Times New Roman" w:cs="Times New Roman"/>
                <w:sz w:val="18"/>
                <w:szCs w:val="18"/>
              </w:rPr>
            </w:pPr>
            <w:r w:rsidRPr="00AF213F">
              <w:rPr>
                <w:rFonts w:ascii="Times New Roman" w:hAnsi="Times New Roman" w:cs="Times New Roman"/>
                <w:sz w:val="18"/>
                <w:szCs w:val="18"/>
              </w:rPr>
              <w:t xml:space="preserve">W przypadku awarii zakwalifikowanej jako naprawa w miejscu instalacji urządzenia, część zamienna wymagana do naprawy i/lub technik serwisowy przybędzie na miejsce wskazane przez klienta na następny </w:t>
            </w:r>
            <w:proofErr w:type="spellStart"/>
            <w:r w:rsidRPr="00AF213F">
              <w:rPr>
                <w:rFonts w:ascii="Times New Roman" w:hAnsi="Times New Roman" w:cs="Times New Roman"/>
                <w:sz w:val="18"/>
                <w:szCs w:val="18"/>
              </w:rPr>
              <w:t>dzien</w:t>
            </w:r>
            <w:proofErr w:type="spellEnd"/>
            <w:r w:rsidRPr="00AF213F">
              <w:rPr>
                <w:rFonts w:ascii="Times New Roman" w:hAnsi="Times New Roman" w:cs="Times New Roman"/>
                <w:sz w:val="18"/>
                <w:szCs w:val="18"/>
              </w:rPr>
              <w:t xml:space="preserve"> roboczy od momentu skutecznego przyjęcia zgłoszenia przez Dział Wsparcia Technicznego.</w:t>
            </w:r>
          </w:p>
          <w:p w14:paraId="294036D2" w14:textId="77777777" w:rsidR="00BC016B" w:rsidRPr="00AF213F" w:rsidRDefault="00BC016B" w:rsidP="00BC016B">
            <w:pPr>
              <w:jc w:val="both"/>
              <w:rPr>
                <w:rFonts w:ascii="Times New Roman" w:hAnsi="Times New Roman" w:cs="Times New Roman"/>
                <w:sz w:val="18"/>
                <w:szCs w:val="18"/>
              </w:rPr>
            </w:pPr>
            <w:r w:rsidRPr="00AF213F">
              <w:rPr>
                <w:rFonts w:ascii="Times New Roman" w:hAnsi="Times New Roman" w:cs="Times New Roman"/>
                <w:sz w:val="18"/>
                <w:szCs w:val="18"/>
              </w:rPr>
              <w:t>Możliwość sprawdzenia aktualnego okresu i poziomu wsparcia technicznego dla urządzeń za pośrednictwem strony internetowej producenta.</w:t>
            </w:r>
          </w:p>
          <w:p w14:paraId="1F83E172" w14:textId="77777777" w:rsidR="00BC016B" w:rsidRPr="00AF213F" w:rsidRDefault="00BC016B" w:rsidP="00BC016B">
            <w:pPr>
              <w:jc w:val="both"/>
              <w:rPr>
                <w:rFonts w:ascii="Times New Roman" w:hAnsi="Times New Roman" w:cs="Times New Roman"/>
                <w:sz w:val="18"/>
                <w:szCs w:val="18"/>
              </w:rPr>
            </w:pPr>
            <w:proofErr w:type="spellStart"/>
            <w:r w:rsidRPr="00AF213F">
              <w:rPr>
                <w:rFonts w:ascii="Times New Roman" w:hAnsi="Times New Roman" w:cs="Times New Roman"/>
                <w:sz w:val="18"/>
                <w:szCs w:val="18"/>
              </w:rPr>
              <w:t>Mozliwość</w:t>
            </w:r>
            <w:proofErr w:type="spellEnd"/>
            <w:r w:rsidRPr="00AF213F">
              <w:rPr>
                <w:rFonts w:ascii="Times New Roman" w:hAnsi="Times New Roman" w:cs="Times New Roman"/>
                <w:sz w:val="18"/>
                <w:szCs w:val="18"/>
              </w:rPr>
              <w:t xml:space="preserve"> pobrania aktualnych wersji sterowników oraz </w:t>
            </w:r>
            <w:proofErr w:type="spellStart"/>
            <w:r w:rsidRPr="00AF213F">
              <w:rPr>
                <w:rFonts w:ascii="Times New Roman" w:hAnsi="Times New Roman" w:cs="Times New Roman"/>
                <w:sz w:val="18"/>
                <w:szCs w:val="18"/>
              </w:rPr>
              <w:t>firmware</w:t>
            </w:r>
            <w:proofErr w:type="spellEnd"/>
            <w:r w:rsidRPr="00AF213F">
              <w:rPr>
                <w:rFonts w:ascii="Times New Roman" w:hAnsi="Times New Roman" w:cs="Times New Roman"/>
                <w:sz w:val="18"/>
                <w:szCs w:val="18"/>
              </w:rPr>
              <w:t xml:space="preserve"> urządzenia za pośrednictwem strony internetowej </w:t>
            </w:r>
            <w:r w:rsidRPr="00AF213F">
              <w:rPr>
                <w:rFonts w:ascii="Times New Roman" w:hAnsi="Times New Roman" w:cs="Times New Roman"/>
                <w:sz w:val="18"/>
                <w:szCs w:val="18"/>
              </w:rPr>
              <w:lastRenderedPageBreak/>
              <w:t>producenta również dla urządzeń z nieaktywnym wsparciem technicznym.</w:t>
            </w:r>
          </w:p>
          <w:p w14:paraId="216C8D03" w14:textId="77777777" w:rsidR="00BC016B" w:rsidRPr="00AF213F" w:rsidRDefault="00BC016B" w:rsidP="00BC016B">
            <w:pPr>
              <w:jc w:val="both"/>
              <w:rPr>
                <w:rFonts w:ascii="Times New Roman" w:hAnsi="Times New Roman" w:cs="Times New Roman"/>
                <w:sz w:val="18"/>
                <w:szCs w:val="18"/>
              </w:rPr>
            </w:pPr>
            <w:r w:rsidRPr="00AF213F">
              <w:rPr>
                <w:rFonts w:ascii="Times New Roman" w:hAnsi="Times New Roman" w:cs="Times New Roman"/>
                <w:sz w:val="18"/>
                <w:szCs w:val="18"/>
              </w:rPr>
              <w:t>Przydzielenie zasobu w postaci kierownika technicznego w przypadku eskalacji problemów serwisowych.</w:t>
            </w:r>
          </w:p>
          <w:p w14:paraId="5C6A6136" w14:textId="77777777" w:rsidR="00BC016B" w:rsidRPr="00AF213F" w:rsidRDefault="00BC016B" w:rsidP="00BC016B">
            <w:pPr>
              <w:jc w:val="both"/>
              <w:rPr>
                <w:rFonts w:ascii="Times New Roman" w:hAnsi="Times New Roman" w:cs="Times New Roman"/>
                <w:b/>
                <w:color w:val="FF0000"/>
                <w:sz w:val="18"/>
                <w:szCs w:val="18"/>
              </w:rPr>
            </w:pPr>
            <w:r w:rsidRPr="00AF213F">
              <w:rPr>
                <w:rFonts w:ascii="Times New Roman" w:hAnsi="Times New Roman" w:cs="Times New Roman"/>
                <w:sz w:val="18"/>
                <w:szCs w:val="18"/>
              </w:rPr>
              <w:t>Dostawca zapewni bezpłatne oprogramowanie do automatycznej diagnostyki, zdalnego zgłaszania awarii do serwisu i automatycznego zakładania zgłoszeń serwisowych.</w:t>
            </w:r>
          </w:p>
        </w:tc>
      </w:tr>
      <w:tr w:rsidR="00BC016B" w:rsidRPr="00AF213F" w14:paraId="0F81E7AA" w14:textId="77777777" w:rsidTr="00AF213F">
        <w:tc>
          <w:tcPr>
            <w:tcW w:w="836" w:type="pct"/>
            <w:tcBorders>
              <w:top w:val="single" w:sz="4" w:space="0" w:color="auto"/>
              <w:left w:val="single" w:sz="4" w:space="0" w:color="auto"/>
              <w:bottom w:val="single" w:sz="4" w:space="0" w:color="auto"/>
              <w:right w:val="single" w:sz="4" w:space="0" w:color="auto"/>
            </w:tcBorders>
            <w:shd w:val="clear" w:color="auto" w:fill="auto"/>
          </w:tcPr>
          <w:p w14:paraId="0A23BC52" w14:textId="77777777" w:rsidR="00BC016B" w:rsidRPr="00AF213F" w:rsidRDefault="00BC016B" w:rsidP="00BC016B">
            <w:pPr>
              <w:jc w:val="center"/>
              <w:rPr>
                <w:rFonts w:ascii="Times New Roman" w:hAnsi="Times New Roman" w:cs="Times New Roman"/>
                <w:b/>
                <w:sz w:val="18"/>
                <w:szCs w:val="18"/>
              </w:rPr>
            </w:pPr>
            <w:r w:rsidRPr="00AF213F">
              <w:rPr>
                <w:rFonts w:ascii="Times New Roman" w:hAnsi="Times New Roman" w:cs="Times New Roman"/>
                <w:b/>
                <w:sz w:val="18"/>
                <w:szCs w:val="18"/>
              </w:rPr>
              <w:lastRenderedPageBreak/>
              <w:t>Dodatkowe oprogramowanie</w:t>
            </w:r>
          </w:p>
        </w:tc>
        <w:tc>
          <w:tcPr>
            <w:tcW w:w="4164" w:type="pct"/>
            <w:gridSpan w:val="2"/>
            <w:tcBorders>
              <w:top w:val="single" w:sz="4" w:space="0" w:color="auto"/>
              <w:left w:val="single" w:sz="4" w:space="0" w:color="auto"/>
              <w:bottom w:val="single" w:sz="4" w:space="0" w:color="auto"/>
              <w:right w:val="single" w:sz="4" w:space="0" w:color="auto"/>
            </w:tcBorders>
          </w:tcPr>
          <w:p w14:paraId="17FC45F9"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Oprogramowanie producenta komputera z nieograniczoną czasowo licencją na użytkowanie umożliwiające:</w:t>
            </w:r>
          </w:p>
          <w:p w14:paraId="44150D11"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 </w:t>
            </w:r>
            <w:proofErr w:type="spellStart"/>
            <w:r w:rsidRPr="00AF213F">
              <w:rPr>
                <w:rFonts w:ascii="Times New Roman" w:hAnsi="Times New Roman" w:cs="Times New Roman"/>
                <w:bCs/>
                <w:sz w:val="18"/>
                <w:szCs w:val="18"/>
              </w:rPr>
              <w:t>upgrade</w:t>
            </w:r>
            <w:proofErr w:type="spellEnd"/>
            <w:r w:rsidRPr="00AF213F">
              <w:rPr>
                <w:rFonts w:ascii="Times New Roman" w:hAnsi="Times New Roman" w:cs="Times New Roman"/>
                <w:bCs/>
                <w:sz w:val="18"/>
                <w:szCs w:val="18"/>
              </w:rPr>
              <w:t xml:space="preserve"> i instalacje wszystkich sterowników, aplikacji dostarczonych w obrazie systemu operacyjnego producenta, </w:t>
            </w:r>
            <w:proofErr w:type="spellStart"/>
            <w:r w:rsidRPr="00AF213F">
              <w:rPr>
                <w:rFonts w:ascii="Times New Roman" w:hAnsi="Times New Roman" w:cs="Times New Roman"/>
                <w:bCs/>
                <w:sz w:val="18"/>
                <w:szCs w:val="18"/>
              </w:rPr>
              <w:t>BIOS’u</w:t>
            </w:r>
            <w:proofErr w:type="spellEnd"/>
            <w:r w:rsidRPr="00AF213F">
              <w:rPr>
                <w:rFonts w:ascii="Times New Roman" w:hAnsi="Times New Roman" w:cs="Times New Roman"/>
                <w:bCs/>
                <w:sz w:val="18"/>
                <w:szCs w:val="18"/>
              </w:rPr>
              <w:t xml:space="preserve"> z certyfikatem zgodności producenta do najnowszej dostępnej wersji, </w:t>
            </w:r>
          </w:p>
          <w:p w14:paraId="76A31412"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14:paraId="69460101"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dostęp do wykazu najnowszych aktualizacji z podziałem na krytyczne (wymagające natychmiastowej instalacji), rekomendowane i opcjonalne</w:t>
            </w:r>
          </w:p>
          <w:p w14:paraId="3DA176FA"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 włączenie/wyłączenie funkcji automatycznego restartu w przypadku, kiedy jest wymagany przy instalacji sterownika, aplikacji </w:t>
            </w:r>
          </w:p>
          <w:p w14:paraId="765E3912"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sprawdzenie historii aktualizacji z informacją, jakie sterowniki były instalowane z dokładną datą i wersją (rewizja wydania)</w:t>
            </w:r>
          </w:p>
          <w:p w14:paraId="17C06918"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 dostęp do wykaz wymaganych sterowników, aplikacji, </w:t>
            </w:r>
            <w:proofErr w:type="spellStart"/>
            <w:r w:rsidRPr="00AF213F">
              <w:rPr>
                <w:rFonts w:ascii="Times New Roman" w:hAnsi="Times New Roman" w:cs="Times New Roman"/>
                <w:bCs/>
                <w:sz w:val="18"/>
                <w:szCs w:val="18"/>
              </w:rPr>
              <w:t>BIOS’u</w:t>
            </w:r>
            <w:proofErr w:type="spellEnd"/>
            <w:r w:rsidRPr="00AF213F">
              <w:rPr>
                <w:rFonts w:ascii="Times New Roman" w:hAnsi="Times New Roman" w:cs="Times New Roman"/>
                <w:bCs/>
                <w:sz w:val="18"/>
                <w:szCs w:val="18"/>
              </w:rPr>
              <w:t xml:space="preserve"> z informacją o zainstalowanej obecnie wersji dla oferowanego komputera z możliwością exportu do pliku o rozszerzeniu *.</w:t>
            </w:r>
            <w:proofErr w:type="spellStart"/>
            <w:r w:rsidRPr="00AF213F">
              <w:rPr>
                <w:rFonts w:ascii="Times New Roman" w:hAnsi="Times New Roman" w:cs="Times New Roman"/>
                <w:bCs/>
                <w:sz w:val="18"/>
                <w:szCs w:val="18"/>
              </w:rPr>
              <w:t>xml</w:t>
            </w:r>
            <w:proofErr w:type="spellEnd"/>
          </w:p>
          <w:p w14:paraId="4B8C7371"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dostęp do raportu uwzględniającego informacje o znalezionych, pobranych i zainstalowanych aktualizacjach z informacją, jakich komponentów dotyczyły, możliwość exportu takiego raportu do pliku *.</w:t>
            </w:r>
            <w:proofErr w:type="spellStart"/>
            <w:r w:rsidRPr="00AF213F">
              <w:rPr>
                <w:rFonts w:ascii="Times New Roman" w:hAnsi="Times New Roman" w:cs="Times New Roman"/>
                <w:bCs/>
                <w:sz w:val="18"/>
                <w:szCs w:val="18"/>
              </w:rPr>
              <w:t>xml</w:t>
            </w:r>
            <w:proofErr w:type="spellEnd"/>
            <w:r w:rsidRPr="00AF213F">
              <w:rPr>
                <w:rFonts w:ascii="Times New Roman" w:hAnsi="Times New Roman" w:cs="Times New Roman"/>
                <w:bCs/>
                <w:sz w:val="18"/>
                <w:szCs w:val="18"/>
              </w:rPr>
              <w:t xml:space="preserve"> </w:t>
            </w:r>
          </w:p>
          <w:p w14:paraId="663598F4"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Raport musi zawierać datę i godzinę podjętych i wykonanych akcji/zadań w przedziale czasowym min. 1 roku.</w:t>
            </w:r>
          </w:p>
          <w:p w14:paraId="3139BFDA"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W ofercie należy podać nazwę oprogramowania</w:t>
            </w:r>
          </w:p>
        </w:tc>
      </w:tr>
      <w:tr w:rsidR="00BC016B" w:rsidRPr="00AF213F" w14:paraId="4542B04B" w14:textId="77777777" w:rsidTr="00AF213F">
        <w:tc>
          <w:tcPr>
            <w:tcW w:w="836" w:type="pct"/>
            <w:tcBorders>
              <w:top w:val="single" w:sz="4" w:space="0" w:color="auto"/>
              <w:left w:val="single" w:sz="4" w:space="0" w:color="auto"/>
              <w:bottom w:val="single" w:sz="4" w:space="0" w:color="auto"/>
              <w:right w:val="single" w:sz="4" w:space="0" w:color="auto"/>
            </w:tcBorders>
            <w:shd w:val="clear" w:color="auto" w:fill="auto"/>
          </w:tcPr>
          <w:p w14:paraId="05A11398" w14:textId="77777777" w:rsidR="00BC016B" w:rsidRPr="00AF213F" w:rsidRDefault="00BC016B" w:rsidP="00BC016B">
            <w:pPr>
              <w:jc w:val="center"/>
              <w:rPr>
                <w:rFonts w:ascii="Times New Roman" w:hAnsi="Times New Roman" w:cs="Times New Roman"/>
                <w:b/>
                <w:sz w:val="18"/>
                <w:szCs w:val="18"/>
              </w:rPr>
            </w:pPr>
            <w:r w:rsidRPr="00AF213F">
              <w:rPr>
                <w:rFonts w:ascii="Times New Roman" w:hAnsi="Times New Roman" w:cs="Times New Roman"/>
                <w:b/>
                <w:sz w:val="18"/>
                <w:szCs w:val="18"/>
              </w:rPr>
              <w:t>Pakiet Biurowy</w:t>
            </w:r>
          </w:p>
        </w:tc>
        <w:tc>
          <w:tcPr>
            <w:tcW w:w="4164" w:type="pct"/>
            <w:gridSpan w:val="2"/>
            <w:tcBorders>
              <w:top w:val="single" w:sz="4" w:space="0" w:color="auto"/>
              <w:left w:val="single" w:sz="4" w:space="0" w:color="auto"/>
              <w:bottom w:val="single" w:sz="4" w:space="0" w:color="auto"/>
              <w:right w:val="single" w:sz="4" w:space="0" w:color="auto"/>
            </w:tcBorders>
          </w:tcPr>
          <w:p w14:paraId="0F794F7D"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Preinstalowany pakiet biurowy spełniający następujące minimalne wymagania:</w:t>
            </w:r>
          </w:p>
          <w:p w14:paraId="3BEB3AC3"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Wymagania odnośnie interfejsu użytkownika: </w:t>
            </w:r>
          </w:p>
          <w:p w14:paraId="4A3A2833"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pełna polska wersja językowa interfejsu użytkownika, </w:t>
            </w:r>
          </w:p>
          <w:p w14:paraId="342512CE"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prostota i intuicyjność obsługi, pozwalająca na pracę osobom nieposiadającym umiejętności technicznych; </w:t>
            </w:r>
          </w:p>
          <w:p w14:paraId="0D4F405B"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oprogramowanie musi umożliwiać tworzenie i edycję dokumentów elektronicznych w ustalonym formacie, który spełnia następujące warunki: </w:t>
            </w:r>
          </w:p>
          <w:p w14:paraId="34649C88"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posiada kompletny i publicznie dostępny opis formatu, </w:t>
            </w:r>
          </w:p>
          <w:p w14:paraId="12D5CD19"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w skład oprogramowania muszą wchodzić narzędzia programistyczne umożliwiające automatyzację pracy i wymianę danych pomiędzy dokumentami i aplikacjami (język makropoleceń, język skryptowy); </w:t>
            </w:r>
          </w:p>
          <w:p w14:paraId="2F29FAB2"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do aplikacji musi być dostępna pełna dokumentacja w języku polskim; </w:t>
            </w:r>
          </w:p>
          <w:p w14:paraId="7883447E"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Pakiet zintegrowanych aplikacji biurowych musi zawierać: </w:t>
            </w:r>
          </w:p>
          <w:p w14:paraId="5EE7A110"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w:t>
            </w:r>
            <w:r w:rsidRPr="00AF213F">
              <w:rPr>
                <w:rFonts w:ascii="Times New Roman" w:hAnsi="Times New Roman" w:cs="Times New Roman"/>
                <w:bCs/>
                <w:sz w:val="18"/>
                <w:szCs w:val="18"/>
              </w:rPr>
              <w:tab/>
              <w:t xml:space="preserve">edytor tekstów, </w:t>
            </w:r>
          </w:p>
          <w:p w14:paraId="771AD66C"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w:t>
            </w:r>
            <w:r w:rsidRPr="00AF213F">
              <w:rPr>
                <w:rFonts w:ascii="Times New Roman" w:hAnsi="Times New Roman" w:cs="Times New Roman"/>
                <w:bCs/>
                <w:sz w:val="18"/>
                <w:szCs w:val="18"/>
              </w:rPr>
              <w:tab/>
              <w:t xml:space="preserve">arkusz kalkulacyjny, </w:t>
            </w:r>
          </w:p>
          <w:p w14:paraId="5BA0F7DA"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w:t>
            </w:r>
            <w:r w:rsidRPr="00AF213F">
              <w:rPr>
                <w:rFonts w:ascii="Times New Roman" w:hAnsi="Times New Roman" w:cs="Times New Roman"/>
                <w:bCs/>
                <w:sz w:val="18"/>
                <w:szCs w:val="18"/>
              </w:rPr>
              <w:tab/>
              <w:t xml:space="preserve">narzędzie do przygotowywania i prowadzenia prezentacji, </w:t>
            </w:r>
          </w:p>
          <w:p w14:paraId="49514188"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w:t>
            </w:r>
            <w:r w:rsidRPr="00AF213F">
              <w:rPr>
                <w:rFonts w:ascii="Times New Roman" w:hAnsi="Times New Roman" w:cs="Times New Roman"/>
                <w:bCs/>
                <w:sz w:val="18"/>
                <w:szCs w:val="18"/>
              </w:rPr>
              <w:tab/>
              <w:t xml:space="preserve">narzędzie do zarządzania informacją prywatną (pocztą elektroniczną, kalendarzem, kontaktami i zadaniami), </w:t>
            </w:r>
          </w:p>
          <w:p w14:paraId="4D4BE85B"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1.</w:t>
            </w:r>
            <w:r w:rsidRPr="00AF213F">
              <w:rPr>
                <w:rFonts w:ascii="Times New Roman" w:hAnsi="Times New Roman" w:cs="Times New Roman"/>
                <w:bCs/>
                <w:sz w:val="18"/>
                <w:szCs w:val="18"/>
              </w:rPr>
              <w:tab/>
              <w:t xml:space="preserve">edytor tekstów musi umożliwiać: </w:t>
            </w:r>
          </w:p>
          <w:p w14:paraId="741DBEC0"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edycję i formatowanie tekstu w języku polskim wraz z obsługą języka polskiego w zakresie sprawdzania pisowni i poprawności gramatycznej oraz funkcjonalnością słownika wyrazów bliskoznacznych i autokorekty, </w:t>
            </w:r>
          </w:p>
          <w:p w14:paraId="342BC7D5"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wstawianie oraz formatowanie tabel, </w:t>
            </w:r>
          </w:p>
          <w:p w14:paraId="0E9E086E"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wstawianie oraz formatowanie obiektów graficznych, </w:t>
            </w:r>
          </w:p>
          <w:p w14:paraId="5FB61377"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wstawianie wykresów i tabel z arkusza kalkulacyjnego (wliczając tabele przestawne), </w:t>
            </w:r>
          </w:p>
          <w:p w14:paraId="67159C36"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automatyczne numerowanie rozdziałów, punktów, akapitów, tabel i rysunków, </w:t>
            </w:r>
          </w:p>
          <w:p w14:paraId="4316B79B"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automatyczne tworzenie spisów treści, </w:t>
            </w:r>
          </w:p>
          <w:p w14:paraId="598E960A"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formatowanie nagłówków i stopek stron, </w:t>
            </w:r>
          </w:p>
          <w:p w14:paraId="4E1EEA94"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śledzenie i porównywanie zmian wprowadzonych przez użytkowników w dokumencie, </w:t>
            </w:r>
          </w:p>
          <w:p w14:paraId="131A0DA7"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nagrywanie, tworzenie i edycję makr automatyzujących wykonywanie czynności, </w:t>
            </w:r>
          </w:p>
          <w:p w14:paraId="698A89FF"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określenie układu strony (pionowa/pozioma),</w:t>
            </w:r>
          </w:p>
          <w:p w14:paraId="02DCDCAC"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wydruk dokumentów, </w:t>
            </w:r>
          </w:p>
          <w:p w14:paraId="6E0A6E93"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wykonywanie korespondencji seryjnej bazując na danych adresowych pochodzących z arkusza kalkulacyjnego i z narzędzia do zarządzania informacją prywatną, </w:t>
            </w:r>
          </w:p>
          <w:p w14:paraId="2140F12C"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zabezpieczenie dokumentów hasłem przed odczytem oraz przed wprowadzaniem modyfikacji, </w:t>
            </w:r>
          </w:p>
          <w:p w14:paraId="5370E173"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wymagana jest dostępność do oferowanego edytora tekstu bezpłatnych narzędzi umożliwiających wykorzystanie go, jako środowiska kreowania aktów normatywnych i prawnych, zgodnie z obowiązującym prawem, </w:t>
            </w:r>
          </w:p>
          <w:p w14:paraId="2C85E905"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2.</w:t>
            </w:r>
            <w:r w:rsidRPr="00AF213F">
              <w:rPr>
                <w:rFonts w:ascii="Times New Roman" w:hAnsi="Times New Roman" w:cs="Times New Roman"/>
                <w:bCs/>
                <w:sz w:val="18"/>
                <w:szCs w:val="18"/>
              </w:rPr>
              <w:tab/>
              <w:t xml:space="preserve">arkusz kalkulacyjny musi umożliwiać: </w:t>
            </w:r>
          </w:p>
          <w:p w14:paraId="28494267"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tworzenie raportów tabelarycznych, </w:t>
            </w:r>
          </w:p>
          <w:p w14:paraId="1D853E3D"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tworzenie wykresów liniowych (wraz linią trendu), słupkowych, kołowych, </w:t>
            </w:r>
          </w:p>
          <w:p w14:paraId="1BB17551"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tworzenie arkuszy kalkulacyjnych zawierających teksty, dane liczbowe oraz formuły przeprowadzające operacje matematyczne, logiczne, tekstowe, statystyczne oraz operacje na danych finansowych i na miarach czasu, </w:t>
            </w:r>
          </w:p>
          <w:p w14:paraId="01EE5F06"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tworzenie raportów z zewnętrznych źródeł danych (inne arkusze kalkulacyjne, bazy danych zgodne z ODBC, pliki tekstowe, pliki XML, </w:t>
            </w:r>
            <w:proofErr w:type="spellStart"/>
            <w:r w:rsidRPr="00AF213F">
              <w:rPr>
                <w:rFonts w:ascii="Times New Roman" w:hAnsi="Times New Roman" w:cs="Times New Roman"/>
                <w:bCs/>
                <w:sz w:val="18"/>
                <w:szCs w:val="18"/>
              </w:rPr>
              <w:t>WebService</w:t>
            </w:r>
            <w:proofErr w:type="spellEnd"/>
            <w:r w:rsidRPr="00AF213F">
              <w:rPr>
                <w:rFonts w:ascii="Times New Roman" w:hAnsi="Times New Roman" w:cs="Times New Roman"/>
                <w:bCs/>
                <w:sz w:val="18"/>
                <w:szCs w:val="18"/>
              </w:rPr>
              <w:t xml:space="preserve">), </w:t>
            </w:r>
          </w:p>
          <w:p w14:paraId="30C01E4E"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obsługę kostek OLAP oraz tworzenie i edycję kwerend bazodanowych i webowych. Narzędzia wspomagające analizę statystyczną i finansową, analizę wariantową i rozwiązywanie problemów optymalizacyjnych, </w:t>
            </w:r>
          </w:p>
          <w:p w14:paraId="555767DC"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tworzenie raportów tabeli przestawnych umożliwiających dynamiczną zmianę wymiarów oraz wykresów bazujących na danych z tabeli przestawnych, </w:t>
            </w:r>
          </w:p>
          <w:p w14:paraId="15384561"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wyszukiwanie i zamianę danych, </w:t>
            </w:r>
          </w:p>
          <w:p w14:paraId="2ACA67A4"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lastRenderedPageBreak/>
              <w:t xml:space="preserve">wykonywanie analiz danych przy użyciu formatowania warunkowego, </w:t>
            </w:r>
          </w:p>
          <w:p w14:paraId="31F6CA68"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nazywanie komórek arkusza i odwoływanie się w formułach po takiej nazwie, </w:t>
            </w:r>
          </w:p>
          <w:p w14:paraId="63BFCABA"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nagrywanie, tworzenie i edycję makr automatyzujących wykonywanie czynności, </w:t>
            </w:r>
          </w:p>
          <w:p w14:paraId="4FD11E55"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formatowanie czasu, daty i wartości finansowych z polskim formatem,</w:t>
            </w:r>
          </w:p>
          <w:p w14:paraId="248577C6"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zapis wielu arkuszy kalkulacyjnych w jednym pliku, </w:t>
            </w:r>
          </w:p>
          <w:p w14:paraId="2F50B90D"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zachowanie pełnej zgodności z formatami plików utworzonych za pomocą posiadanego przez Zamawiającego oprogramowania Microsoft Excel 2003 oraz Microsoft Excel 2007, 2010 i 2013, 2016 z uwzględnieniem poprawnej realizacji użytych w nich funkcji specjalnych i makropoleceń, </w:t>
            </w:r>
          </w:p>
          <w:p w14:paraId="46D8048F"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zabezpieczenie dokumentów hasłem przed odczytem oraz przed wprowadzaniem modyfikacji; </w:t>
            </w:r>
          </w:p>
          <w:p w14:paraId="6833BDCF"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3.</w:t>
            </w:r>
            <w:r w:rsidRPr="00AF213F">
              <w:rPr>
                <w:rFonts w:ascii="Times New Roman" w:hAnsi="Times New Roman" w:cs="Times New Roman"/>
                <w:bCs/>
                <w:sz w:val="18"/>
                <w:szCs w:val="18"/>
              </w:rPr>
              <w:tab/>
              <w:t xml:space="preserve">Narzędzie do przygotowywania i prowadzenia prezentacji musi umożliwiać: </w:t>
            </w:r>
          </w:p>
          <w:p w14:paraId="2405A291"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przygotowywanie prezentacji multimedialnych, </w:t>
            </w:r>
          </w:p>
          <w:p w14:paraId="073A4B87"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prezentowanie przy użyciu projektora multimedialnego, </w:t>
            </w:r>
          </w:p>
          <w:p w14:paraId="62702C05"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drukowanie w formacie umożliwiającym robienie notatek, </w:t>
            </w:r>
          </w:p>
          <w:p w14:paraId="04559B94"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zapisanie jako prezentacja tylko do odczytu, </w:t>
            </w:r>
          </w:p>
          <w:p w14:paraId="633E357C"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nagrywanie narracji i dołączanie jej do prezentacji, </w:t>
            </w:r>
          </w:p>
          <w:p w14:paraId="6496C324"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opatrywanie slajdów notatkami dla prezentera, </w:t>
            </w:r>
          </w:p>
          <w:p w14:paraId="06C927E7"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umieszczanie i formatowanie tekstów, obiektów graficznych, tabel, nagrań dźwiękowych i wideo,</w:t>
            </w:r>
          </w:p>
          <w:p w14:paraId="6E0C8B01"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umieszczanie tabel i wykresów pochodzących z arkusza kalkulacyjnego, </w:t>
            </w:r>
          </w:p>
          <w:p w14:paraId="723D8724"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odświeżenie wykresu znajdującego się w prezentacji po zmianie danych w źródłowym arkuszu kalkulacyjnym, j) możliwość tworzenia animacji obiektów i całych slajdów, </w:t>
            </w:r>
          </w:p>
          <w:p w14:paraId="3D7671EE"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prowadzenie prezentacji w trybie prezentera, gdzie slajdy są widoczne na jednym monitorze lub projektorze, a na drugim widoczne są slajdy i notatki prezentera, </w:t>
            </w:r>
          </w:p>
          <w:p w14:paraId="03FD8910"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pełna zgodność z formatami plików utworzonych za pomocą posiadanego przez Zamawiającego oprogramowania MS PowerPoint 2003, MS PowerPoint 2007, 2010 i 2013, 2016; </w:t>
            </w:r>
          </w:p>
          <w:p w14:paraId="307FD6DF"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4.</w:t>
            </w:r>
            <w:r w:rsidRPr="00AF213F">
              <w:rPr>
                <w:rFonts w:ascii="Times New Roman" w:hAnsi="Times New Roman" w:cs="Times New Roman"/>
                <w:bCs/>
                <w:sz w:val="18"/>
                <w:szCs w:val="18"/>
              </w:rPr>
              <w:tab/>
              <w:t xml:space="preserve">Narzędzie do zarządzania informacją prywatną (pocztą elektroniczną, kalendarzem, kontaktami i zadaniami) musi umożliwiać: </w:t>
            </w:r>
          </w:p>
          <w:p w14:paraId="3362FB5C"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pobieranie i wysyłanie poczty elektronicznej z serwera pocztowego, </w:t>
            </w:r>
          </w:p>
          <w:p w14:paraId="7751C3CC"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przechowywanie wiadomości na serwerze lub w lokalnym pliku tworzonym z zastosowaniem efektywnej kompresji danych, </w:t>
            </w:r>
          </w:p>
          <w:p w14:paraId="16D15EF9"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filtrowanie niechcianej poczty elektronicznej (SPAM) oraz określanie listy zablokowanych i bezpiecznych nadawców, </w:t>
            </w:r>
          </w:p>
          <w:p w14:paraId="793545A7"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tworzenie katalogów, pozwalających katalogować pocztę elektroniczną, </w:t>
            </w:r>
          </w:p>
          <w:p w14:paraId="0BBE17A6"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 xml:space="preserve">automatyczne grupowanie poczty o tym samym tytule, </w:t>
            </w:r>
          </w:p>
          <w:p w14:paraId="169DF813" w14:textId="77777777" w:rsidR="00BC016B" w:rsidRPr="00AF213F" w:rsidRDefault="00BC016B" w:rsidP="00BC016B">
            <w:pPr>
              <w:jc w:val="both"/>
              <w:rPr>
                <w:rFonts w:ascii="Times New Roman" w:hAnsi="Times New Roman" w:cs="Times New Roman"/>
                <w:bCs/>
                <w:sz w:val="18"/>
                <w:szCs w:val="18"/>
              </w:rPr>
            </w:pPr>
            <w:r w:rsidRPr="00AF213F">
              <w:rPr>
                <w:rFonts w:ascii="Times New Roman" w:hAnsi="Times New Roman" w:cs="Times New Roman"/>
                <w:bCs/>
                <w:sz w:val="18"/>
                <w:szCs w:val="18"/>
              </w:rPr>
              <w:t>tworzenie reguł przenoszących automatycznie nową pocztę elektroniczną do określonych katalogów bazując na słowach zawartych w tytule, adresie nadawcy i odbiorcy</w:t>
            </w:r>
          </w:p>
        </w:tc>
      </w:tr>
    </w:tbl>
    <w:p w14:paraId="77A09153" w14:textId="36C4AB57" w:rsidR="00C96744" w:rsidRDefault="00C96744">
      <w:pPr>
        <w:rPr>
          <w:rFonts w:ascii="Times New Roman" w:hAnsi="Times New Roman" w:cs="Times New Roman"/>
          <w:sz w:val="28"/>
          <w:szCs w:val="28"/>
        </w:rPr>
      </w:pPr>
    </w:p>
    <w:p w14:paraId="31EDFDF3" w14:textId="10CB7BCD" w:rsidR="008C56E1" w:rsidRDefault="008C56E1">
      <w:pPr>
        <w:rPr>
          <w:rFonts w:ascii="Times New Roman" w:hAnsi="Times New Roman" w:cs="Times New Roman"/>
          <w:sz w:val="28"/>
          <w:szCs w:val="28"/>
        </w:rPr>
      </w:pPr>
    </w:p>
    <w:p w14:paraId="695916C0" w14:textId="19CAB532" w:rsidR="00577C4E" w:rsidRDefault="00577C4E">
      <w:pPr>
        <w:rPr>
          <w:rFonts w:ascii="Times New Roman" w:hAnsi="Times New Roman" w:cs="Times New Roman"/>
          <w:sz w:val="28"/>
          <w:szCs w:val="28"/>
        </w:rPr>
      </w:pPr>
    </w:p>
    <w:p w14:paraId="1095F2CB" w14:textId="77777777" w:rsidR="00577C4E" w:rsidRDefault="00577C4E">
      <w:pPr>
        <w:rPr>
          <w:rFonts w:ascii="Times New Roman" w:hAnsi="Times New Roman" w:cs="Times New Roman"/>
          <w:sz w:val="28"/>
          <w:szCs w:val="28"/>
        </w:rPr>
      </w:pPr>
    </w:p>
    <w:p w14:paraId="35FD54A9" w14:textId="3A2A84E8" w:rsidR="00A27EAE" w:rsidRPr="00577C4E" w:rsidRDefault="00682DE8" w:rsidP="007C0309">
      <w:pPr>
        <w:pStyle w:val="Nagwek2"/>
        <w:numPr>
          <w:ilvl w:val="0"/>
          <w:numId w:val="0"/>
        </w:numPr>
        <w:rPr>
          <w:rFonts w:ascii="Times New Roman" w:hAnsi="Times New Roman" w:cs="Times New Roman"/>
        </w:rPr>
      </w:pPr>
      <w:r>
        <w:rPr>
          <w:rFonts w:ascii="Times New Roman" w:hAnsi="Times New Roman" w:cs="Times New Roman"/>
        </w:rPr>
        <w:t>3</w:t>
      </w:r>
      <w:bookmarkStart w:id="2" w:name="_GoBack"/>
      <w:bookmarkEnd w:id="2"/>
      <w:r w:rsidR="00A27EAE" w:rsidRPr="00577C4E">
        <w:rPr>
          <w:rFonts w:ascii="Times New Roman" w:hAnsi="Times New Roman" w:cs="Times New Roman"/>
        </w:rPr>
        <w:t xml:space="preserve">. </w:t>
      </w:r>
      <w:r w:rsidR="007C0309" w:rsidRPr="00577C4E">
        <w:rPr>
          <w:rFonts w:ascii="Times New Roman" w:hAnsi="Times New Roman" w:cs="Times New Roman"/>
        </w:rPr>
        <w:t xml:space="preserve"> </w:t>
      </w:r>
      <w:r w:rsidR="00A27EAE" w:rsidRPr="00577C4E">
        <w:rPr>
          <w:rFonts w:ascii="Times New Roman" w:hAnsi="Times New Roman" w:cs="Times New Roman"/>
        </w:rPr>
        <w:t>Oprogramowanie do podłączania pulpitu zdalnego przez Internet – 1 szt.</w:t>
      </w:r>
    </w:p>
    <w:p w14:paraId="4B5338D8" w14:textId="77777777" w:rsidR="00A27EAE" w:rsidRPr="00577C4E" w:rsidRDefault="00A27EAE" w:rsidP="00A27EAE">
      <w:pPr>
        <w:jc w:val="both"/>
        <w:rPr>
          <w:rFonts w:ascii="Times New Roman" w:hAnsi="Times New Roman" w:cs="Times New Roman"/>
          <w:b/>
          <w:sz w:val="20"/>
          <w:szCs w:val="20"/>
        </w:rPr>
      </w:pPr>
    </w:p>
    <w:p w14:paraId="479AA6F9" w14:textId="77777777" w:rsidR="00A27EAE" w:rsidRPr="00577C4E" w:rsidRDefault="00A27EAE" w:rsidP="00A27EAE">
      <w:pPr>
        <w:ind w:firstLine="360"/>
        <w:rPr>
          <w:rFonts w:ascii="Times New Roman" w:hAnsi="Times New Roman" w:cs="Times New Roman"/>
          <w:sz w:val="20"/>
          <w:szCs w:val="20"/>
        </w:rPr>
      </w:pPr>
      <w:r w:rsidRPr="00577C4E">
        <w:rPr>
          <w:rFonts w:ascii="Times New Roman" w:hAnsi="Times New Roman" w:cs="Times New Roman"/>
          <w:sz w:val="20"/>
          <w:szCs w:val="20"/>
        </w:rPr>
        <w:t>Wymagania minimalne:</w:t>
      </w:r>
    </w:p>
    <w:p w14:paraId="130475E7" w14:textId="77777777" w:rsidR="00A27EAE" w:rsidRPr="00577C4E" w:rsidRDefault="00A27EAE" w:rsidP="00A27EAE">
      <w:pPr>
        <w:pStyle w:val="Akapitzlist"/>
        <w:numPr>
          <w:ilvl w:val="0"/>
          <w:numId w:val="47"/>
        </w:numPr>
        <w:suppressAutoHyphens/>
        <w:autoSpaceDE w:val="0"/>
        <w:spacing w:after="0" w:line="240" w:lineRule="auto"/>
        <w:jc w:val="both"/>
        <w:rPr>
          <w:rFonts w:ascii="Times New Roman" w:hAnsi="Times New Roman" w:cs="Times New Roman"/>
          <w:sz w:val="20"/>
          <w:szCs w:val="20"/>
        </w:rPr>
      </w:pPr>
      <w:r w:rsidRPr="00577C4E">
        <w:rPr>
          <w:rFonts w:ascii="Times New Roman" w:hAnsi="Times New Roman" w:cs="Times New Roman"/>
          <w:sz w:val="20"/>
          <w:szCs w:val="20"/>
        </w:rPr>
        <w:t xml:space="preserve">Nie wymaga rejestracji, instalacji, czy konfiguracji </w:t>
      </w:r>
    </w:p>
    <w:p w14:paraId="2D2BD16C" w14:textId="77777777" w:rsidR="00A27EAE" w:rsidRPr="00577C4E" w:rsidRDefault="00A27EAE" w:rsidP="00A27EAE">
      <w:pPr>
        <w:pStyle w:val="Akapitzlist"/>
        <w:numPr>
          <w:ilvl w:val="0"/>
          <w:numId w:val="47"/>
        </w:numPr>
        <w:suppressAutoHyphens/>
        <w:autoSpaceDE w:val="0"/>
        <w:spacing w:after="0" w:line="240" w:lineRule="auto"/>
        <w:jc w:val="both"/>
        <w:rPr>
          <w:rFonts w:ascii="Times New Roman" w:hAnsi="Times New Roman" w:cs="Times New Roman"/>
          <w:sz w:val="20"/>
          <w:szCs w:val="20"/>
        </w:rPr>
      </w:pPr>
      <w:r w:rsidRPr="00577C4E">
        <w:rPr>
          <w:rFonts w:ascii="Times New Roman" w:hAnsi="Times New Roman" w:cs="Times New Roman"/>
          <w:sz w:val="20"/>
          <w:szCs w:val="20"/>
        </w:rPr>
        <w:t>Łączy się z komputerami za NAT</w:t>
      </w:r>
    </w:p>
    <w:p w14:paraId="050DE00C" w14:textId="77777777" w:rsidR="00A27EAE" w:rsidRPr="00577C4E" w:rsidRDefault="00A27EAE" w:rsidP="00A27EAE">
      <w:pPr>
        <w:pStyle w:val="Akapitzlist"/>
        <w:numPr>
          <w:ilvl w:val="0"/>
          <w:numId w:val="47"/>
        </w:numPr>
        <w:suppressAutoHyphens/>
        <w:autoSpaceDE w:val="0"/>
        <w:spacing w:after="0" w:line="240" w:lineRule="auto"/>
        <w:jc w:val="both"/>
        <w:rPr>
          <w:rFonts w:ascii="Times New Roman" w:hAnsi="Times New Roman" w:cs="Times New Roman"/>
          <w:sz w:val="20"/>
          <w:szCs w:val="20"/>
        </w:rPr>
      </w:pPr>
      <w:r w:rsidRPr="00577C4E">
        <w:rPr>
          <w:rFonts w:ascii="Times New Roman" w:hAnsi="Times New Roman" w:cs="Times New Roman"/>
          <w:sz w:val="20"/>
          <w:szCs w:val="20"/>
        </w:rPr>
        <w:t>Kreowanie marki + wstępna konfiguracja praw dostępu</w:t>
      </w:r>
    </w:p>
    <w:p w14:paraId="0058EE9A" w14:textId="77777777" w:rsidR="00A27EAE" w:rsidRPr="00577C4E" w:rsidRDefault="00A27EAE" w:rsidP="00A27EAE">
      <w:pPr>
        <w:pStyle w:val="Akapitzlist"/>
        <w:numPr>
          <w:ilvl w:val="0"/>
          <w:numId w:val="47"/>
        </w:numPr>
        <w:suppressAutoHyphens/>
        <w:autoSpaceDE w:val="0"/>
        <w:spacing w:after="0" w:line="240" w:lineRule="auto"/>
        <w:jc w:val="both"/>
        <w:rPr>
          <w:rFonts w:ascii="Times New Roman" w:hAnsi="Times New Roman" w:cs="Times New Roman"/>
          <w:sz w:val="20"/>
          <w:szCs w:val="20"/>
        </w:rPr>
      </w:pPr>
      <w:r w:rsidRPr="00577C4E">
        <w:rPr>
          <w:rFonts w:ascii="Times New Roman" w:hAnsi="Times New Roman" w:cs="Times New Roman"/>
          <w:sz w:val="20"/>
          <w:szCs w:val="20"/>
        </w:rPr>
        <w:t>Wbudowany system SOS dla wsparcia technicznego</w:t>
      </w:r>
    </w:p>
    <w:p w14:paraId="6EC62CEF" w14:textId="77777777" w:rsidR="00A27EAE" w:rsidRPr="00577C4E" w:rsidRDefault="00A27EAE" w:rsidP="00A27EAE">
      <w:pPr>
        <w:pStyle w:val="Akapitzlist"/>
        <w:numPr>
          <w:ilvl w:val="0"/>
          <w:numId w:val="47"/>
        </w:numPr>
        <w:suppressAutoHyphens/>
        <w:autoSpaceDE w:val="0"/>
        <w:spacing w:after="0" w:line="240" w:lineRule="auto"/>
        <w:jc w:val="both"/>
        <w:rPr>
          <w:rFonts w:ascii="Times New Roman" w:hAnsi="Times New Roman" w:cs="Times New Roman"/>
          <w:sz w:val="20"/>
          <w:szCs w:val="20"/>
        </w:rPr>
      </w:pPr>
      <w:r w:rsidRPr="00577C4E">
        <w:rPr>
          <w:rFonts w:ascii="Times New Roman" w:hAnsi="Times New Roman" w:cs="Times New Roman"/>
          <w:sz w:val="20"/>
          <w:szCs w:val="20"/>
        </w:rPr>
        <w:t>Mały rozmiar, przenośny</w:t>
      </w:r>
    </w:p>
    <w:p w14:paraId="43B6C65C" w14:textId="77777777" w:rsidR="00A27EAE" w:rsidRPr="00577C4E" w:rsidRDefault="00A27EAE" w:rsidP="00A27EAE">
      <w:pPr>
        <w:pStyle w:val="Akapitzlist"/>
        <w:numPr>
          <w:ilvl w:val="0"/>
          <w:numId w:val="47"/>
        </w:numPr>
        <w:suppressAutoHyphens/>
        <w:autoSpaceDE w:val="0"/>
        <w:spacing w:after="0" w:line="240" w:lineRule="auto"/>
        <w:jc w:val="both"/>
        <w:rPr>
          <w:rFonts w:ascii="Times New Roman" w:hAnsi="Times New Roman" w:cs="Times New Roman"/>
          <w:sz w:val="20"/>
          <w:szCs w:val="20"/>
        </w:rPr>
      </w:pPr>
      <w:r w:rsidRPr="00577C4E">
        <w:rPr>
          <w:rFonts w:ascii="Times New Roman" w:hAnsi="Times New Roman" w:cs="Times New Roman"/>
          <w:sz w:val="20"/>
          <w:szCs w:val="20"/>
        </w:rPr>
        <w:t>Bezpieczne przesyłanie plików</w:t>
      </w:r>
    </w:p>
    <w:p w14:paraId="55E4911C" w14:textId="77777777" w:rsidR="00A27EAE" w:rsidRPr="00577C4E" w:rsidRDefault="00A27EAE" w:rsidP="00A27EAE">
      <w:pPr>
        <w:pStyle w:val="Akapitzlist"/>
        <w:numPr>
          <w:ilvl w:val="0"/>
          <w:numId w:val="47"/>
        </w:numPr>
        <w:suppressAutoHyphens/>
        <w:autoSpaceDE w:val="0"/>
        <w:spacing w:after="0" w:line="240" w:lineRule="auto"/>
        <w:jc w:val="both"/>
        <w:rPr>
          <w:rFonts w:ascii="Times New Roman" w:hAnsi="Times New Roman" w:cs="Times New Roman"/>
          <w:sz w:val="20"/>
          <w:szCs w:val="20"/>
        </w:rPr>
      </w:pPr>
      <w:r w:rsidRPr="00577C4E">
        <w:rPr>
          <w:rFonts w:ascii="Times New Roman" w:hAnsi="Times New Roman" w:cs="Times New Roman"/>
          <w:sz w:val="20"/>
          <w:szCs w:val="20"/>
        </w:rPr>
        <w:t>Dostęp nienadzorowany</w:t>
      </w:r>
    </w:p>
    <w:p w14:paraId="3C9FC945" w14:textId="77777777" w:rsidR="00A27EAE" w:rsidRPr="00577C4E" w:rsidRDefault="00A27EAE" w:rsidP="00A27EAE">
      <w:pPr>
        <w:pStyle w:val="Akapitzlist"/>
        <w:numPr>
          <w:ilvl w:val="0"/>
          <w:numId w:val="47"/>
        </w:numPr>
        <w:suppressAutoHyphens/>
        <w:autoSpaceDE w:val="0"/>
        <w:spacing w:after="0" w:line="240" w:lineRule="auto"/>
        <w:jc w:val="both"/>
        <w:rPr>
          <w:rFonts w:ascii="Times New Roman" w:hAnsi="Times New Roman" w:cs="Times New Roman"/>
          <w:sz w:val="20"/>
          <w:szCs w:val="20"/>
        </w:rPr>
      </w:pPr>
      <w:r w:rsidRPr="00577C4E">
        <w:rPr>
          <w:rFonts w:ascii="Times New Roman" w:hAnsi="Times New Roman" w:cs="Times New Roman"/>
          <w:sz w:val="20"/>
          <w:szCs w:val="20"/>
        </w:rPr>
        <w:t>Zdalne wylogowanie użytkownika, ponowne uruchomienie (w tym w trybie awaryjnym)</w:t>
      </w:r>
    </w:p>
    <w:p w14:paraId="58F93DB2" w14:textId="77777777" w:rsidR="00A27EAE" w:rsidRPr="00577C4E" w:rsidRDefault="00A27EAE" w:rsidP="00A27EAE">
      <w:pPr>
        <w:pStyle w:val="Akapitzlist"/>
        <w:numPr>
          <w:ilvl w:val="0"/>
          <w:numId w:val="47"/>
        </w:numPr>
        <w:suppressAutoHyphens/>
        <w:autoSpaceDE w:val="0"/>
        <w:spacing w:after="0" w:line="240" w:lineRule="auto"/>
        <w:jc w:val="both"/>
        <w:rPr>
          <w:rFonts w:ascii="Times New Roman" w:hAnsi="Times New Roman" w:cs="Times New Roman"/>
          <w:sz w:val="20"/>
          <w:szCs w:val="20"/>
        </w:rPr>
      </w:pPr>
      <w:r w:rsidRPr="00577C4E">
        <w:rPr>
          <w:rFonts w:ascii="Times New Roman" w:hAnsi="Times New Roman" w:cs="Times New Roman"/>
          <w:sz w:val="20"/>
          <w:szCs w:val="20"/>
        </w:rPr>
        <w:t>Całkowite szyfrowanie AES + RSA</w:t>
      </w:r>
    </w:p>
    <w:p w14:paraId="6CC0C980" w14:textId="77777777" w:rsidR="00A27EAE" w:rsidRPr="00577C4E" w:rsidRDefault="00A27EAE" w:rsidP="00A27EAE">
      <w:pPr>
        <w:pStyle w:val="Akapitzlist"/>
        <w:numPr>
          <w:ilvl w:val="0"/>
          <w:numId w:val="47"/>
        </w:numPr>
        <w:suppressAutoHyphens/>
        <w:autoSpaceDE w:val="0"/>
        <w:spacing w:after="0" w:line="240" w:lineRule="auto"/>
        <w:jc w:val="both"/>
        <w:rPr>
          <w:rFonts w:ascii="Times New Roman" w:hAnsi="Times New Roman" w:cs="Times New Roman"/>
          <w:sz w:val="20"/>
          <w:szCs w:val="20"/>
        </w:rPr>
      </w:pPr>
      <w:r w:rsidRPr="00577C4E">
        <w:rPr>
          <w:rFonts w:ascii="Times New Roman" w:hAnsi="Times New Roman" w:cs="Times New Roman"/>
          <w:sz w:val="20"/>
          <w:szCs w:val="20"/>
        </w:rPr>
        <w:t>Uwierzytelnianie dwuskładnikowe</w:t>
      </w:r>
    </w:p>
    <w:p w14:paraId="3AFF2CA9" w14:textId="77777777" w:rsidR="00A27EAE" w:rsidRPr="00577C4E" w:rsidRDefault="00A27EAE" w:rsidP="00A27EAE">
      <w:pPr>
        <w:pStyle w:val="Akapitzlist"/>
        <w:numPr>
          <w:ilvl w:val="0"/>
          <w:numId w:val="47"/>
        </w:numPr>
        <w:suppressAutoHyphens/>
        <w:autoSpaceDE w:val="0"/>
        <w:spacing w:after="0" w:line="240" w:lineRule="auto"/>
        <w:jc w:val="both"/>
        <w:rPr>
          <w:rFonts w:ascii="Times New Roman" w:hAnsi="Times New Roman" w:cs="Times New Roman"/>
          <w:sz w:val="20"/>
          <w:szCs w:val="20"/>
        </w:rPr>
      </w:pPr>
      <w:r w:rsidRPr="00577C4E">
        <w:rPr>
          <w:rFonts w:ascii="Times New Roman" w:hAnsi="Times New Roman" w:cs="Times New Roman"/>
          <w:sz w:val="20"/>
          <w:szCs w:val="20"/>
        </w:rPr>
        <w:t>Nieograniczone sesje równoległe</w:t>
      </w:r>
    </w:p>
    <w:p w14:paraId="6A611E4B" w14:textId="3F750BF7" w:rsidR="00A27EAE" w:rsidRPr="00577C4E" w:rsidRDefault="00A27EAE" w:rsidP="00A27EAE">
      <w:pPr>
        <w:pStyle w:val="Akapitzlist"/>
        <w:numPr>
          <w:ilvl w:val="0"/>
          <w:numId w:val="47"/>
        </w:numPr>
        <w:suppressAutoHyphens/>
        <w:autoSpaceDE w:val="0"/>
        <w:spacing w:after="0" w:line="240" w:lineRule="auto"/>
        <w:jc w:val="both"/>
        <w:rPr>
          <w:rFonts w:ascii="Times New Roman" w:hAnsi="Times New Roman" w:cs="Times New Roman"/>
          <w:sz w:val="20"/>
          <w:szCs w:val="20"/>
        </w:rPr>
      </w:pPr>
      <w:r w:rsidRPr="00577C4E">
        <w:rPr>
          <w:rFonts w:ascii="Times New Roman" w:hAnsi="Times New Roman" w:cs="Times New Roman"/>
          <w:sz w:val="20"/>
          <w:szCs w:val="20"/>
        </w:rPr>
        <w:t>Licencja na 1</w:t>
      </w:r>
      <w:r w:rsidR="000C0B27" w:rsidRPr="00577C4E">
        <w:rPr>
          <w:rFonts w:ascii="Times New Roman" w:hAnsi="Times New Roman" w:cs="Times New Roman"/>
          <w:sz w:val="20"/>
          <w:szCs w:val="20"/>
        </w:rPr>
        <w:t xml:space="preserve"> rok</w:t>
      </w:r>
    </w:p>
    <w:p w14:paraId="3C016711" w14:textId="77777777" w:rsidR="00A27EAE" w:rsidRPr="00577C4E" w:rsidRDefault="00A27EAE" w:rsidP="00A27EAE">
      <w:pPr>
        <w:jc w:val="both"/>
        <w:rPr>
          <w:rFonts w:ascii="Times New Roman" w:hAnsi="Times New Roman" w:cs="Times New Roman"/>
          <w:b/>
          <w:sz w:val="20"/>
          <w:szCs w:val="20"/>
        </w:rPr>
      </w:pPr>
    </w:p>
    <w:p w14:paraId="781FF582" w14:textId="0F727BA0" w:rsidR="003C6A0C" w:rsidRPr="00806694" w:rsidRDefault="003C6A0C" w:rsidP="003C6A0C">
      <w:pPr>
        <w:rPr>
          <w:rFonts w:ascii="Times New Roman" w:hAnsi="Times New Roman" w:cs="Times New Roman"/>
          <w:sz w:val="24"/>
          <w:szCs w:val="24"/>
        </w:rPr>
      </w:pPr>
    </w:p>
    <w:sectPr w:rsidR="003C6A0C" w:rsidRPr="00806694" w:rsidSect="005D08B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4"/>
    <w:lvl w:ilvl="0">
      <w:start w:val="1"/>
      <w:numFmt w:val="bullet"/>
      <w:lvlText w:val=""/>
      <w:lvlJc w:val="left"/>
      <w:pPr>
        <w:tabs>
          <w:tab w:val="num" w:pos="0"/>
        </w:tabs>
        <w:ind w:left="1080" w:hanging="360"/>
      </w:pPr>
      <w:rPr>
        <w:rFonts w:ascii="Symbol" w:hAnsi="Symbol" w:cs="Symbol" w:hint="default"/>
        <w:sz w:val="18"/>
      </w:rPr>
    </w:lvl>
  </w:abstractNum>
  <w:abstractNum w:abstractNumId="1" w15:restartNumberingAfterBreak="0">
    <w:nsid w:val="06424E59"/>
    <w:multiLevelType w:val="hybridMultilevel"/>
    <w:tmpl w:val="0714F37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6E94F2D"/>
    <w:multiLevelType w:val="hybridMultilevel"/>
    <w:tmpl w:val="B330E04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79D302C"/>
    <w:multiLevelType w:val="hybridMultilevel"/>
    <w:tmpl w:val="66E8357A"/>
    <w:lvl w:ilvl="0" w:tplc="1CCAB9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751FBC"/>
    <w:multiLevelType w:val="hybridMultilevel"/>
    <w:tmpl w:val="44F49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0613AE"/>
    <w:multiLevelType w:val="hybridMultilevel"/>
    <w:tmpl w:val="944A79A2"/>
    <w:lvl w:ilvl="0" w:tplc="882ED4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5C6096"/>
    <w:multiLevelType w:val="hybridMultilevel"/>
    <w:tmpl w:val="301E3D00"/>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FAE3DB5"/>
    <w:multiLevelType w:val="multilevel"/>
    <w:tmpl w:val="173CA970"/>
    <w:lvl w:ilvl="0">
      <w:start w:val="1"/>
      <w:numFmt w:val="decimal"/>
      <w:lvlText w:val="%1."/>
      <w:lvlJc w:val="left"/>
      <w:pPr>
        <w:ind w:left="360" w:hanging="360"/>
      </w:pPr>
      <w:rPr>
        <w:rFonts w:cs="Times New Roman"/>
        <w:b w:val="0"/>
        <w:bCs/>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00F3568"/>
    <w:multiLevelType w:val="hybridMultilevel"/>
    <w:tmpl w:val="D20A664C"/>
    <w:lvl w:ilvl="0" w:tplc="1166BE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076B00"/>
    <w:multiLevelType w:val="hybridMultilevel"/>
    <w:tmpl w:val="5874B98E"/>
    <w:lvl w:ilvl="0" w:tplc="04150017">
      <w:start w:val="1"/>
      <w:numFmt w:val="lowerLetter"/>
      <w:lvlText w:val="%1)"/>
      <w:lvlJc w:val="left"/>
      <w:pPr>
        <w:ind w:left="1068" w:hanging="360"/>
      </w:pPr>
      <w:rPr>
        <w:rFonts w:cs="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hint="default"/>
      </w:rPr>
    </w:lvl>
    <w:lvl w:ilvl="8" w:tplc="04150005">
      <w:start w:val="1"/>
      <w:numFmt w:val="bullet"/>
      <w:lvlText w:val=""/>
      <w:lvlJc w:val="left"/>
      <w:pPr>
        <w:ind w:left="6828" w:hanging="360"/>
      </w:pPr>
      <w:rPr>
        <w:rFonts w:ascii="Wingdings" w:hAnsi="Wingdings" w:hint="default"/>
      </w:rPr>
    </w:lvl>
  </w:abstractNum>
  <w:abstractNum w:abstractNumId="10" w15:restartNumberingAfterBreak="0">
    <w:nsid w:val="1CCB5BA1"/>
    <w:multiLevelType w:val="hybridMultilevel"/>
    <w:tmpl w:val="9912CE4A"/>
    <w:lvl w:ilvl="0" w:tplc="8348E7DC">
      <w:start w:val="1"/>
      <w:numFmt w:val="decimal"/>
      <w:lvlText w:val="%1)"/>
      <w:lvlJc w:val="left"/>
      <w:pPr>
        <w:tabs>
          <w:tab w:val="num" w:pos="720"/>
        </w:tabs>
        <w:ind w:left="720" w:hanging="360"/>
      </w:pPr>
      <w:rPr>
        <w:rFonts w:ascii="Times New Roman" w:eastAsia="Times New Roman" w:hAnsi="Times New Roman" w:cs="Times New Roman"/>
      </w:rPr>
    </w:lvl>
    <w:lvl w:ilvl="1" w:tplc="97E6CC32">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43369"/>
    <w:multiLevelType w:val="hybridMultilevel"/>
    <w:tmpl w:val="0FFEE93A"/>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3" w15:restartNumberingAfterBreak="0">
    <w:nsid w:val="22955529"/>
    <w:multiLevelType w:val="hybridMultilevel"/>
    <w:tmpl w:val="2BD88586"/>
    <w:lvl w:ilvl="0" w:tplc="0415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4190BC3"/>
    <w:multiLevelType w:val="hybridMultilevel"/>
    <w:tmpl w:val="BAD6409E"/>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4946FEE"/>
    <w:multiLevelType w:val="hybridMultilevel"/>
    <w:tmpl w:val="BDB0A11C"/>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6A77E69"/>
    <w:multiLevelType w:val="hybridMultilevel"/>
    <w:tmpl w:val="8786C5CC"/>
    <w:lvl w:ilvl="0" w:tplc="4F3AFBE2">
      <w:start w:val="1"/>
      <w:numFmt w:val="bullet"/>
      <w:pStyle w:val="wypunktowanie1"/>
      <w:lvlText w:val=""/>
      <w:lvlJc w:val="left"/>
      <w:pPr>
        <w:tabs>
          <w:tab w:val="num" w:pos="901"/>
        </w:tabs>
        <w:ind w:left="901" w:hanging="360"/>
      </w:pPr>
      <w:rPr>
        <w:rFonts w:ascii="Wingdings" w:hAnsi="Wingdings" w:hint="default"/>
        <w:color w:val="auto"/>
      </w:rPr>
    </w:lvl>
    <w:lvl w:ilvl="1" w:tplc="4E1E280E">
      <w:start w:val="1"/>
      <w:numFmt w:val="bullet"/>
      <w:pStyle w:val="wypunktowanie2"/>
      <w:lvlText w:val="o"/>
      <w:lvlJc w:val="left"/>
      <w:pPr>
        <w:tabs>
          <w:tab w:val="num" w:pos="1981"/>
        </w:tabs>
        <w:ind w:left="1981" w:hanging="360"/>
      </w:pPr>
      <w:rPr>
        <w:rFonts w:ascii="Courier New" w:hAnsi="Courier New" w:hint="default"/>
      </w:rPr>
    </w:lvl>
    <w:lvl w:ilvl="2" w:tplc="C69CC4F8">
      <w:start w:val="5"/>
      <w:numFmt w:val="bullet"/>
      <w:lvlText w:val="•"/>
      <w:lvlJc w:val="left"/>
      <w:pPr>
        <w:ind w:left="2701" w:hanging="360"/>
      </w:pPr>
      <w:rPr>
        <w:rFonts w:ascii="Arial" w:eastAsia="Times New Roman" w:hAnsi="Arial" w:cs="Arial" w:hint="default"/>
      </w:rPr>
    </w:lvl>
    <w:lvl w:ilvl="3" w:tplc="04150001" w:tentative="1">
      <w:start w:val="1"/>
      <w:numFmt w:val="bullet"/>
      <w:lvlText w:val=""/>
      <w:lvlJc w:val="left"/>
      <w:pPr>
        <w:tabs>
          <w:tab w:val="num" w:pos="3421"/>
        </w:tabs>
        <w:ind w:left="3421" w:hanging="360"/>
      </w:pPr>
      <w:rPr>
        <w:rFonts w:ascii="Symbol" w:hAnsi="Symbol" w:hint="default"/>
      </w:rPr>
    </w:lvl>
    <w:lvl w:ilvl="4" w:tplc="04150003" w:tentative="1">
      <w:start w:val="1"/>
      <w:numFmt w:val="bullet"/>
      <w:lvlText w:val="o"/>
      <w:lvlJc w:val="left"/>
      <w:pPr>
        <w:tabs>
          <w:tab w:val="num" w:pos="4141"/>
        </w:tabs>
        <w:ind w:left="4141" w:hanging="360"/>
      </w:pPr>
      <w:rPr>
        <w:rFonts w:ascii="Courier New" w:hAnsi="Courier New" w:hint="default"/>
      </w:rPr>
    </w:lvl>
    <w:lvl w:ilvl="5" w:tplc="04150005" w:tentative="1">
      <w:start w:val="1"/>
      <w:numFmt w:val="bullet"/>
      <w:lvlText w:val=""/>
      <w:lvlJc w:val="left"/>
      <w:pPr>
        <w:tabs>
          <w:tab w:val="num" w:pos="4861"/>
        </w:tabs>
        <w:ind w:left="4861" w:hanging="360"/>
      </w:pPr>
      <w:rPr>
        <w:rFonts w:ascii="Wingdings" w:hAnsi="Wingdings" w:hint="default"/>
      </w:rPr>
    </w:lvl>
    <w:lvl w:ilvl="6" w:tplc="04150001" w:tentative="1">
      <w:start w:val="1"/>
      <w:numFmt w:val="bullet"/>
      <w:lvlText w:val=""/>
      <w:lvlJc w:val="left"/>
      <w:pPr>
        <w:tabs>
          <w:tab w:val="num" w:pos="5581"/>
        </w:tabs>
        <w:ind w:left="5581" w:hanging="360"/>
      </w:pPr>
      <w:rPr>
        <w:rFonts w:ascii="Symbol" w:hAnsi="Symbol" w:hint="default"/>
      </w:rPr>
    </w:lvl>
    <w:lvl w:ilvl="7" w:tplc="04150003" w:tentative="1">
      <w:start w:val="1"/>
      <w:numFmt w:val="bullet"/>
      <w:lvlText w:val="o"/>
      <w:lvlJc w:val="left"/>
      <w:pPr>
        <w:tabs>
          <w:tab w:val="num" w:pos="6301"/>
        </w:tabs>
        <w:ind w:left="6301" w:hanging="360"/>
      </w:pPr>
      <w:rPr>
        <w:rFonts w:ascii="Courier New" w:hAnsi="Courier New" w:hint="default"/>
      </w:rPr>
    </w:lvl>
    <w:lvl w:ilvl="8" w:tplc="04150005" w:tentative="1">
      <w:start w:val="1"/>
      <w:numFmt w:val="bullet"/>
      <w:lvlText w:val=""/>
      <w:lvlJc w:val="left"/>
      <w:pPr>
        <w:tabs>
          <w:tab w:val="num" w:pos="7021"/>
        </w:tabs>
        <w:ind w:left="7021" w:hanging="360"/>
      </w:pPr>
      <w:rPr>
        <w:rFonts w:ascii="Wingdings" w:hAnsi="Wingdings" w:hint="default"/>
      </w:rPr>
    </w:lvl>
  </w:abstractNum>
  <w:abstractNum w:abstractNumId="17" w15:restartNumberingAfterBreak="0">
    <w:nsid w:val="2BD53973"/>
    <w:multiLevelType w:val="hybridMultilevel"/>
    <w:tmpl w:val="6BC6E6F8"/>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EF63E40"/>
    <w:multiLevelType w:val="hybridMultilevel"/>
    <w:tmpl w:val="E264DA80"/>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3087557A"/>
    <w:multiLevelType w:val="hybridMultilevel"/>
    <w:tmpl w:val="D3D4035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1DA37B0"/>
    <w:multiLevelType w:val="hybridMultilevel"/>
    <w:tmpl w:val="19F67692"/>
    <w:lvl w:ilvl="0" w:tplc="F796D852">
      <w:start w:val="128"/>
      <w:numFmt w:val="bullet"/>
      <w:lvlText w:val="•"/>
      <w:lvlJc w:val="left"/>
      <w:pPr>
        <w:ind w:left="770" w:hanging="360"/>
      </w:pPr>
      <w:rPr>
        <w:rFonts w:ascii="Calibri" w:eastAsia="Times New Roman" w:hAnsi="Calibri"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1" w15:restartNumberingAfterBreak="0">
    <w:nsid w:val="3E66199C"/>
    <w:multiLevelType w:val="hybridMultilevel"/>
    <w:tmpl w:val="4142EC3E"/>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3EA16C3C"/>
    <w:multiLevelType w:val="hybridMultilevel"/>
    <w:tmpl w:val="CE10CDD0"/>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44D84EF3"/>
    <w:multiLevelType w:val="hybridMultilevel"/>
    <w:tmpl w:val="2A4287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62841E4"/>
    <w:multiLevelType w:val="hybridMultilevel"/>
    <w:tmpl w:val="F6DE3E78"/>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654463D"/>
    <w:multiLevelType w:val="hybridMultilevel"/>
    <w:tmpl w:val="ACB8C42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485944D7"/>
    <w:multiLevelType w:val="hybridMultilevel"/>
    <w:tmpl w:val="D96A5E7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DD243EA"/>
    <w:multiLevelType w:val="hybridMultilevel"/>
    <w:tmpl w:val="7690FCA2"/>
    <w:lvl w:ilvl="0" w:tplc="04150001">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8" w15:restartNumberingAfterBreak="0">
    <w:nsid w:val="4E0A25A1"/>
    <w:multiLevelType w:val="hybridMultilevel"/>
    <w:tmpl w:val="A49099CE"/>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F3D15B3"/>
    <w:multiLevelType w:val="hybridMultilevel"/>
    <w:tmpl w:val="A7B69510"/>
    <w:lvl w:ilvl="0" w:tplc="04150019">
      <w:start w:val="1"/>
      <w:numFmt w:val="lowerLetter"/>
      <w:lvlText w:val="%1."/>
      <w:lvlJc w:val="left"/>
      <w:pPr>
        <w:ind w:left="1068" w:hanging="360"/>
      </w:pPr>
      <w:rPr>
        <w:rFonts w:cs="Times New Roman"/>
      </w:rPr>
    </w:lvl>
    <w:lvl w:ilvl="1" w:tplc="0415001B">
      <w:start w:val="1"/>
      <w:numFmt w:val="lowerRoman"/>
      <w:lvlText w:val="%2."/>
      <w:lvlJc w:val="righ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0" w15:restartNumberingAfterBreak="0">
    <w:nsid w:val="4FD26B14"/>
    <w:multiLevelType w:val="hybridMultilevel"/>
    <w:tmpl w:val="829E5E98"/>
    <w:lvl w:ilvl="0" w:tplc="B6B6E63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4FD611D2"/>
    <w:multiLevelType w:val="hybridMultilevel"/>
    <w:tmpl w:val="7DA240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8B0B64"/>
    <w:multiLevelType w:val="hybridMultilevel"/>
    <w:tmpl w:val="3CEA296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F540F"/>
    <w:multiLevelType w:val="hybridMultilevel"/>
    <w:tmpl w:val="1E40CEAA"/>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5E6D5235"/>
    <w:multiLevelType w:val="multilevel"/>
    <w:tmpl w:val="0330B5C4"/>
    <w:lvl w:ilvl="0">
      <w:start w:val="1"/>
      <w:numFmt w:val="decimal"/>
      <w:pStyle w:val="Nagwek1"/>
      <w:lvlText w:val="%1"/>
      <w:lvlJc w:val="left"/>
      <w:pPr>
        <w:ind w:left="432" w:hanging="432"/>
      </w:pPr>
      <w:rPr>
        <w:b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6" w15:restartNumberingAfterBreak="0">
    <w:nsid w:val="60DE7973"/>
    <w:multiLevelType w:val="hybridMultilevel"/>
    <w:tmpl w:val="13888524"/>
    <w:lvl w:ilvl="0" w:tplc="7D06BE0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64891786"/>
    <w:multiLevelType w:val="multilevel"/>
    <w:tmpl w:val="89286C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2A5659"/>
    <w:multiLevelType w:val="hybridMultilevel"/>
    <w:tmpl w:val="C98A5CFC"/>
    <w:lvl w:ilvl="0" w:tplc="471EC84E">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6C7478C6"/>
    <w:multiLevelType w:val="hybridMultilevel"/>
    <w:tmpl w:val="27461F40"/>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6DE65559"/>
    <w:multiLevelType w:val="hybridMultilevel"/>
    <w:tmpl w:val="0FD83512"/>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71965148"/>
    <w:multiLevelType w:val="hybridMultilevel"/>
    <w:tmpl w:val="DFA8CF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71E93B63"/>
    <w:multiLevelType w:val="hybridMultilevel"/>
    <w:tmpl w:val="F6BE8EB4"/>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72CB1D2D"/>
    <w:multiLevelType w:val="hybridMultilevel"/>
    <w:tmpl w:val="F5461D36"/>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732533C1"/>
    <w:multiLevelType w:val="hybridMultilevel"/>
    <w:tmpl w:val="4C84CEA0"/>
    <w:lvl w:ilvl="0" w:tplc="3E1C44F2">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7472912"/>
    <w:multiLevelType w:val="hybridMultilevel"/>
    <w:tmpl w:val="3E523622"/>
    <w:lvl w:ilvl="0" w:tplc="3E1C44F2">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79981D10"/>
    <w:multiLevelType w:val="hybridMultilevel"/>
    <w:tmpl w:val="E264DA80"/>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5"/>
  </w:num>
  <w:num w:numId="2">
    <w:abstractNumId w:val="10"/>
  </w:num>
  <w:num w:numId="3">
    <w:abstractNumId w:val="38"/>
  </w:num>
  <w:num w:numId="4">
    <w:abstractNumId w:val="7"/>
  </w:num>
  <w:num w:numId="5">
    <w:abstractNumId w:val="26"/>
  </w:num>
  <w:num w:numId="6">
    <w:abstractNumId w:val="19"/>
  </w:num>
  <w:num w:numId="7">
    <w:abstractNumId w:val="36"/>
  </w:num>
  <w:num w:numId="8">
    <w:abstractNumId w:val="30"/>
  </w:num>
  <w:num w:numId="9">
    <w:abstractNumId w:val="1"/>
  </w:num>
  <w:num w:numId="10">
    <w:abstractNumId w:val="41"/>
  </w:num>
  <w:num w:numId="11">
    <w:abstractNumId w:val="45"/>
  </w:num>
  <w:num w:numId="12">
    <w:abstractNumId w:val="17"/>
  </w:num>
  <w:num w:numId="13">
    <w:abstractNumId w:val="15"/>
  </w:num>
  <w:num w:numId="14">
    <w:abstractNumId w:val="40"/>
  </w:num>
  <w:num w:numId="15">
    <w:abstractNumId w:val="39"/>
  </w:num>
  <w:num w:numId="16">
    <w:abstractNumId w:val="28"/>
  </w:num>
  <w:num w:numId="17">
    <w:abstractNumId w:val="43"/>
  </w:num>
  <w:num w:numId="18">
    <w:abstractNumId w:val="21"/>
  </w:num>
  <w:num w:numId="19">
    <w:abstractNumId w:val="42"/>
  </w:num>
  <w:num w:numId="20">
    <w:abstractNumId w:val="34"/>
  </w:num>
  <w:num w:numId="21">
    <w:abstractNumId w:val="6"/>
  </w:num>
  <w:num w:numId="22">
    <w:abstractNumId w:val="14"/>
  </w:num>
  <w:num w:numId="23">
    <w:abstractNumId w:val="24"/>
  </w:num>
  <w:num w:numId="24">
    <w:abstractNumId w:val="9"/>
  </w:num>
  <w:num w:numId="25">
    <w:abstractNumId w:val="23"/>
  </w:num>
  <w:num w:numId="26">
    <w:abstractNumId w:val="32"/>
  </w:num>
  <w:num w:numId="27">
    <w:abstractNumId w:val="22"/>
  </w:num>
  <w:num w:numId="28">
    <w:abstractNumId w:val="27"/>
  </w:num>
  <w:num w:numId="29">
    <w:abstractNumId w:val="20"/>
  </w:num>
  <w:num w:numId="30">
    <w:abstractNumId w:val="44"/>
  </w:num>
  <w:num w:numId="31">
    <w:abstractNumId w:val="37"/>
  </w:num>
  <w:num w:numId="32">
    <w:abstractNumId w:val="46"/>
  </w:num>
  <w:num w:numId="33">
    <w:abstractNumId w:val="18"/>
  </w:num>
  <w:num w:numId="34">
    <w:abstractNumId w:val="16"/>
  </w:num>
  <w:num w:numId="35">
    <w:abstractNumId w:val="2"/>
  </w:num>
  <w:num w:numId="36">
    <w:abstractNumId w:val="29"/>
  </w:num>
  <w:num w:numId="37">
    <w:abstractNumId w:val="4"/>
  </w:num>
  <w:num w:numId="38">
    <w:abstractNumId w:val="3"/>
  </w:num>
  <w:num w:numId="39">
    <w:abstractNumId w:val="31"/>
  </w:num>
  <w:num w:numId="40">
    <w:abstractNumId w:val="13"/>
  </w:num>
  <w:num w:numId="41">
    <w:abstractNumId w:val="12"/>
  </w:num>
  <w:num w:numId="42">
    <w:abstractNumId w:val="25"/>
  </w:num>
  <w:num w:numId="43">
    <w:abstractNumId w:val="5"/>
  </w:num>
  <w:num w:numId="44">
    <w:abstractNumId w:val="11"/>
  </w:num>
  <w:num w:numId="45">
    <w:abstractNumId w:val="33"/>
  </w:num>
  <w:num w:numId="46">
    <w:abstractNumId w:val="8"/>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886"/>
    <w:rsid w:val="000C0B27"/>
    <w:rsid w:val="00106BE5"/>
    <w:rsid w:val="00204911"/>
    <w:rsid w:val="002432B3"/>
    <w:rsid w:val="003A5AE5"/>
    <w:rsid w:val="003C6A0C"/>
    <w:rsid w:val="003F35CB"/>
    <w:rsid w:val="00427EC9"/>
    <w:rsid w:val="00435977"/>
    <w:rsid w:val="00577C4E"/>
    <w:rsid w:val="005B6A02"/>
    <w:rsid w:val="005C0B5A"/>
    <w:rsid w:val="005D08B8"/>
    <w:rsid w:val="00682DE8"/>
    <w:rsid w:val="00753072"/>
    <w:rsid w:val="007C0309"/>
    <w:rsid w:val="007C103A"/>
    <w:rsid w:val="00806694"/>
    <w:rsid w:val="00861A81"/>
    <w:rsid w:val="008B6A22"/>
    <w:rsid w:val="008C56E1"/>
    <w:rsid w:val="00A27EAE"/>
    <w:rsid w:val="00A868A9"/>
    <w:rsid w:val="00AF213F"/>
    <w:rsid w:val="00B92436"/>
    <w:rsid w:val="00BC016B"/>
    <w:rsid w:val="00C64886"/>
    <w:rsid w:val="00C73CF8"/>
    <w:rsid w:val="00C96744"/>
    <w:rsid w:val="00D2045D"/>
    <w:rsid w:val="00DD6E1A"/>
    <w:rsid w:val="00DF0833"/>
    <w:rsid w:val="00F22035"/>
    <w:rsid w:val="00F33717"/>
    <w:rsid w:val="00F3423F"/>
    <w:rsid w:val="00F85229"/>
    <w:rsid w:val="00FB30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8F91"/>
  <w15:docId w15:val="{503C87DB-3643-4ADC-92EF-1885E3FB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4911"/>
    <w:pPr>
      <w:spacing w:after="0" w:line="240" w:lineRule="auto"/>
    </w:pPr>
    <w:rPr>
      <w:rFonts w:ascii="Calibri" w:hAnsi="Calibri" w:cs="Calibri"/>
      <w:kern w:val="0"/>
      <w14:ligatures w14:val="none"/>
    </w:rPr>
  </w:style>
  <w:style w:type="paragraph" w:styleId="Nagwek1">
    <w:name w:val="heading 1"/>
    <w:basedOn w:val="Normalny"/>
    <w:next w:val="Normalny"/>
    <w:link w:val="Nagwek1Znak"/>
    <w:qFormat/>
    <w:rsid w:val="00C64886"/>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unhideWhenUsed/>
    <w:qFormat/>
    <w:rsid w:val="00C64886"/>
    <w:pPr>
      <w:keepNext/>
      <w:numPr>
        <w:ilvl w:val="1"/>
        <w:numId w:val="1"/>
      </w:numPr>
      <w:spacing w:before="40" w:line="252" w:lineRule="auto"/>
      <w:outlineLvl w:val="1"/>
    </w:pPr>
    <w:rPr>
      <w:rFonts w:ascii="Calibri Light" w:hAnsi="Calibri Light" w:cs="Calibri Light"/>
      <w:color w:val="2F5496"/>
      <w:sz w:val="26"/>
      <w:szCs w:val="26"/>
    </w:rPr>
  </w:style>
  <w:style w:type="paragraph" w:styleId="Nagwek3">
    <w:name w:val="heading 3"/>
    <w:basedOn w:val="Normalny"/>
    <w:next w:val="Normalny"/>
    <w:link w:val="Nagwek3Znak"/>
    <w:uiPriority w:val="9"/>
    <w:unhideWhenUsed/>
    <w:qFormat/>
    <w:rsid w:val="00C64886"/>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6488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C6488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C6488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C6488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C6488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C6488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64886"/>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uiPriority w:val="9"/>
    <w:qFormat/>
    <w:rsid w:val="00C64886"/>
    <w:rPr>
      <w:rFonts w:ascii="Calibri Light" w:hAnsi="Calibri Light" w:cs="Calibri Light"/>
      <w:color w:val="2F5496"/>
      <w:kern w:val="0"/>
      <w:sz w:val="26"/>
      <w:szCs w:val="26"/>
      <w14:ligatures w14:val="none"/>
    </w:rPr>
  </w:style>
  <w:style w:type="character" w:customStyle="1" w:styleId="Nagwek3Znak">
    <w:name w:val="Nagłówek 3 Znak"/>
    <w:basedOn w:val="Domylnaczcionkaakapitu"/>
    <w:link w:val="Nagwek3"/>
    <w:uiPriority w:val="9"/>
    <w:rsid w:val="00C64886"/>
    <w:rPr>
      <w:rFonts w:asciiTheme="majorHAnsi" w:eastAsiaTheme="majorEastAsia" w:hAnsiTheme="majorHAnsi" w:cstheme="majorBidi"/>
      <w:color w:val="1F3763" w:themeColor="accent1" w:themeShade="7F"/>
      <w:kern w:val="0"/>
      <w:sz w:val="24"/>
      <w:szCs w:val="24"/>
      <w14:ligatures w14:val="none"/>
    </w:rPr>
  </w:style>
  <w:style w:type="character" w:customStyle="1" w:styleId="Nagwek4Znak">
    <w:name w:val="Nagłówek 4 Znak"/>
    <w:basedOn w:val="Domylnaczcionkaakapitu"/>
    <w:link w:val="Nagwek4"/>
    <w:uiPriority w:val="9"/>
    <w:rsid w:val="00C64886"/>
    <w:rPr>
      <w:rFonts w:asciiTheme="majorHAnsi" w:eastAsiaTheme="majorEastAsia" w:hAnsiTheme="majorHAnsi" w:cstheme="majorBidi"/>
      <w:i/>
      <w:iCs/>
      <w:color w:val="2F5496" w:themeColor="accent1" w:themeShade="BF"/>
      <w:kern w:val="0"/>
      <w14:ligatures w14:val="none"/>
    </w:rPr>
  </w:style>
  <w:style w:type="character" w:customStyle="1" w:styleId="Nagwek5Znak">
    <w:name w:val="Nagłówek 5 Znak"/>
    <w:basedOn w:val="Domylnaczcionkaakapitu"/>
    <w:link w:val="Nagwek5"/>
    <w:uiPriority w:val="9"/>
    <w:rsid w:val="00C64886"/>
    <w:rPr>
      <w:rFonts w:asciiTheme="majorHAnsi" w:eastAsiaTheme="majorEastAsia" w:hAnsiTheme="majorHAnsi" w:cstheme="majorBidi"/>
      <w:color w:val="2F5496" w:themeColor="accent1" w:themeShade="BF"/>
      <w:kern w:val="0"/>
      <w14:ligatures w14:val="none"/>
    </w:rPr>
  </w:style>
  <w:style w:type="character" w:customStyle="1" w:styleId="Nagwek6Znak">
    <w:name w:val="Nagłówek 6 Znak"/>
    <w:basedOn w:val="Domylnaczcionkaakapitu"/>
    <w:link w:val="Nagwek6"/>
    <w:uiPriority w:val="9"/>
    <w:rsid w:val="00C64886"/>
    <w:rPr>
      <w:rFonts w:asciiTheme="majorHAnsi" w:eastAsiaTheme="majorEastAsia" w:hAnsiTheme="majorHAnsi" w:cstheme="majorBidi"/>
      <w:color w:val="1F3763" w:themeColor="accent1" w:themeShade="7F"/>
      <w:kern w:val="0"/>
      <w14:ligatures w14:val="none"/>
    </w:rPr>
  </w:style>
  <w:style w:type="character" w:customStyle="1" w:styleId="Nagwek7Znak">
    <w:name w:val="Nagłówek 7 Znak"/>
    <w:basedOn w:val="Domylnaczcionkaakapitu"/>
    <w:link w:val="Nagwek7"/>
    <w:uiPriority w:val="9"/>
    <w:rsid w:val="00C64886"/>
    <w:rPr>
      <w:rFonts w:asciiTheme="majorHAnsi" w:eastAsiaTheme="majorEastAsia" w:hAnsiTheme="majorHAnsi" w:cstheme="majorBidi"/>
      <w:i/>
      <w:iCs/>
      <w:color w:val="1F3763" w:themeColor="accent1" w:themeShade="7F"/>
      <w:kern w:val="0"/>
      <w14:ligatures w14:val="none"/>
    </w:rPr>
  </w:style>
  <w:style w:type="character" w:customStyle="1" w:styleId="Nagwek8Znak">
    <w:name w:val="Nagłówek 8 Znak"/>
    <w:basedOn w:val="Domylnaczcionkaakapitu"/>
    <w:link w:val="Nagwek8"/>
    <w:uiPriority w:val="9"/>
    <w:rsid w:val="00C64886"/>
    <w:rPr>
      <w:rFonts w:asciiTheme="majorHAnsi" w:eastAsiaTheme="majorEastAsia" w:hAnsiTheme="majorHAnsi" w:cstheme="majorBidi"/>
      <w:color w:val="272727" w:themeColor="text1" w:themeTint="D8"/>
      <w:kern w:val="0"/>
      <w:sz w:val="21"/>
      <w:szCs w:val="21"/>
      <w14:ligatures w14:val="none"/>
    </w:rPr>
  </w:style>
  <w:style w:type="character" w:customStyle="1" w:styleId="Nagwek9Znak">
    <w:name w:val="Nagłówek 9 Znak"/>
    <w:basedOn w:val="Domylnaczcionkaakapitu"/>
    <w:link w:val="Nagwek9"/>
    <w:uiPriority w:val="9"/>
    <w:rsid w:val="00C64886"/>
    <w:rPr>
      <w:rFonts w:asciiTheme="majorHAnsi" w:eastAsiaTheme="majorEastAsia" w:hAnsiTheme="majorHAnsi" w:cstheme="majorBidi"/>
      <w:i/>
      <w:iCs/>
      <w:color w:val="272727" w:themeColor="text1" w:themeTint="D8"/>
      <w:kern w:val="0"/>
      <w:sz w:val="21"/>
      <w:szCs w:val="21"/>
      <w14:ligatures w14:val="none"/>
    </w:rPr>
  </w:style>
  <w:style w:type="character" w:customStyle="1" w:styleId="AkapitzlistZnak">
    <w:name w:val="Akapit z listą Znak"/>
    <w:aliases w:val="sw tekst Znak,L1 Znak,Numerowanie Znak,List Paragraph Znak,Akapit z listą BS Znak,Kolorowa lista — akcent 11 Znak,Akapit z listą5 Znak,T_SZ_List Paragraph Znak,Podsis rysunku Znak,List Paragraph2 Znak,Akapit z listą1 Znak,lp1 Znak"/>
    <w:basedOn w:val="Domylnaczcionkaakapitu"/>
    <w:link w:val="Akapitzlist"/>
    <w:uiPriority w:val="34"/>
    <w:qFormat/>
    <w:locked/>
    <w:rsid w:val="00C64886"/>
    <w:rPr>
      <w:rFonts w:ascii="Calibri" w:hAnsi="Calibri" w:cs="Calibri"/>
    </w:rPr>
  </w:style>
  <w:style w:type="paragraph" w:styleId="Akapitzlist">
    <w:name w:val="List Paragraph"/>
    <w:aliases w:val="sw tekst,L1,Numerowanie,List Paragraph,Akapit z listą BS,Kolorowa lista — akcent 11,Akapit z listą5,T_SZ_List Paragraph,Podsis rysunku,List Paragraph2,Akapit z listą1,ISCG Numerowanie,lp1,Normal,Akapit z listą31,Wypunktowanie,Normal2,Dot"/>
    <w:basedOn w:val="Normalny"/>
    <w:link w:val="AkapitzlistZnak"/>
    <w:uiPriority w:val="34"/>
    <w:qFormat/>
    <w:rsid w:val="00C64886"/>
    <w:pPr>
      <w:spacing w:after="200" w:line="276" w:lineRule="auto"/>
      <w:ind w:left="720"/>
      <w:contextualSpacing/>
    </w:pPr>
    <w:rPr>
      <w:kern w:val="2"/>
      <w14:ligatures w14:val="standardContextual"/>
    </w:rPr>
  </w:style>
  <w:style w:type="character" w:customStyle="1" w:styleId="Nierozpoznanawzmianka1">
    <w:name w:val="Nierozpoznana wzmianka1"/>
    <w:uiPriority w:val="99"/>
    <w:semiHidden/>
    <w:unhideWhenUsed/>
    <w:rsid w:val="00C64886"/>
    <w:rPr>
      <w:color w:val="605E5C"/>
      <w:shd w:val="clear" w:color="auto" w:fill="E1DFDD"/>
    </w:rPr>
  </w:style>
  <w:style w:type="character" w:customStyle="1" w:styleId="ListParagraphChar">
    <w:name w:val="List Paragraph Char"/>
    <w:uiPriority w:val="99"/>
    <w:locked/>
    <w:rsid w:val="00204911"/>
    <w:rPr>
      <w:rFonts w:ascii="Calibri" w:eastAsia="Times New Roman" w:hAnsi="Calibri" w:cs="Times New Roman"/>
      <w:kern w:val="0"/>
      <w:lang w:eastAsia="pl-PL"/>
      <w14:ligatures w14:val="none"/>
    </w:rPr>
  </w:style>
  <w:style w:type="paragraph" w:customStyle="1" w:styleId="wypunktowanie1">
    <w:name w:val="wypunktowanie 1"/>
    <w:basedOn w:val="Normalny"/>
    <w:rsid w:val="00204911"/>
    <w:pPr>
      <w:numPr>
        <w:numId w:val="34"/>
      </w:numPr>
      <w:tabs>
        <w:tab w:val="left" w:pos="181"/>
      </w:tabs>
      <w:autoSpaceDE w:val="0"/>
      <w:autoSpaceDN w:val="0"/>
      <w:adjustRightInd w:val="0"/>
      <w:jc w:val="both"/>
    </w:pPr>
    <w:rPr>
      <w:rFonts w:ascii="Tahoma" w:eastAsia="Times New Roman" w:hAnsi="Tahoma" w:cs="Times New Roman"/>
      <w:sz w:val="20"/>
      <w:szCs w:val="20"/>
      <w:lang w:eastAsia="pl-PL"/>
    </w:rPr>
  </w:style>
  <w:style w:type="paragraph" w:customStyle="1" w:styleId="wypunktowanie2">
    <w:name w:val="wypunktowanie 2"/>
    <w:basedOn w:val="wypunktowanie1"/>
    <w:rsid w:val="00204911"/>
    <w:pPr>
      <w:numPr>
        <w:ilvl w:val="1"/>
      </w:numPr>
      <w:tabs>
        <w:tab w:val="clear" w:pos="1981"/>
        <w:tab w:val="num" w:pos="1418"/>
      </w:tabs>
      <w:ind w:left="1418" w:hanging="284"/>
    </w:pPr>
    <w:rPr>
      <w:rFonts w:eastAsia="Calibri"/>
      <w:lang w:eastAsia="en-US"/>
    </w:rPr>
  </w:style>
  <w:style w:type="table" w:styleId="Tabela-Siatka">
    <w:name w:val="Table Grid"/>
    <w:basedOn w:val="Standardowy"/>
    <w:uiPriority w:val="59"/>
    <w:rsid w:val="00FB30F6"/>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FB30F6"/>
    <w:rPr>
      <w:color w:val="0563C1"/>
      <w:u w:val="single"/>
    </w:rPr>
  </w:style>
  <w:style w:type="paragraph" w:styleId="Tekstdymka">
    <w:name w:val="Balloon Text"/>
    <w:basedOn w:val="Normalny"/>
    <w:link w:val="TekstdymkaZnak"/>
    <w:uiPriority w:val="99"/>
    <w:semiHidden/>
    <w:unhideWhenUsed/>
    <w:rsid w:val="005D08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08B8"/>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OMENA/Public/Share2/Nazwa_Jednostki_Organizacyjne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OMENA/Public/SHARE1/Nazwa_Jednostki_Organizacyjnej" TargetMode="External"/><Relationship Id="rId12" Type="http://schemas.openxmlformats.org/officeDocument/2006/relationships/hyperlink" Target="http://www.dmtf.org/standards/mgmt/da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OMENA/Public/SHARE2/Nazwa_Jednostki_Organizacyjnej" TargetMode="External"/><Relationship Id="rId11" Type="http://schemas.openxmlformats.org/officeDocument/2006/relationships/hyperlink" Target="https://www.videocardbenchmark.net/gpu_list.php" TargetMode="External"/><Relationship Id="rId5" Type="http://schemas.openxmlformats.org/officeDocument/2006/relationships/hyperlink" Target="file://DOMENA/Public/SHARE1/Nazwa_Jednostki_Organizacyjnej" TargetMode="External"/><Relationship Id="rId10" Type="http://schemas.openxmlformats.org/officeDocument/2006/relationships/hyperlink" Target="https://www.cpubenchmark.net/cpu_list.php" TargetMode="External"/><Relationship Id="rId4" Type="http://schemas.openxmlformats.org/officeDocument/2006/relationships/webSettings" Target="webSettings.xml"/><Relationship Id="rId9" Type="http://schemas.openxmlformats.org/officeDocument/2006/relationships/hyperlink" Target="file://DOMENA/HOME/NazwaUzytkownika"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8139</Words>
  <Characters>48834</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egodon@pupotwock.local</cp:lastModifiedBy>
  <cp:revision>6</cp:revision>
  <cp:lastPrinted>2023-11-23T14:32:00Z</cp:lastPrinted>
  <dcterms:created xsi:type="dcterms:W3CDTF">2024-05-08T08:40:00Z</dcterms:created>
  <dcterms:modified xsi:type="dcterms:W3CDTF">2024-10-09T08:01:00Z</dcterms:modified>
</cp:coreProperties>
</file>